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0B" w:rsidRDefault="00D04E0B" w:rsidP="00585FFB">
      <w:pPr>
        <w:pStyle w:val="Titel"/>
        <w:rPr>
          <w:sz w:val="72"/>
          <w:szCs w:val="72"/>
        </w:rPr>
      </w:pPr>
    </w:p>
    <w:p w:rsidR="00D04E0B" w:rsidRDefault="00D04E0B" w:rsidP="00585FFB">
      <w:pPr>
        <w:pStyle w:val="Titel"/>
        <w:rPr>
          <w:sz w:val="72"/>
          <w:szCs w:val="72"/>
        </w:rPr>
      </w:pPr>
    </w:p>
    <w:p w:rsidR="00D04E0B" w:rsidRDefault="00D04E0B" w:rsidP="00585FFB">
      <w:pPr>
        <w:pStyle w:val="Titel"/>
        <w:rPr>
          <w:sz w:val="72"/>
          <w:szCs w:val="72"/>
        </w:rPr>
      </w:pPr>
    </w:p>
    <w:p w:rsidR="00D04E0B" w:rsidRDefault="00D04E0B" w:rsidP="00585FFB">
      <w:pPr>
        <w:pStyle w:val="Titel"/>
        <w:rPr>
          <w:sz w:val="72"/>
          <w:szCs w:val="72"/>
        </w:rPr>
      </w:pPr>
    </w:p>
    <w:p w:rsidR="00D22319" w:rsidRDefault="00D04E0B" w:rsidP="00585FFB">
      <w:pPr>
        <w:pStyle w:val="Titel"/>
        <w:rPr>
          <w:sz w:val="72"/>
          <w:szCs w:val="72"/>
        </w:rPr>
      </w:pPr>
      <w:r w:rsidRPr="00D04E0B">
        <w:rPr>
          <w:sz w:val="72"/>
          <w:szCs w:val="72"/>
        </w:rPr>
        <w:t>UNTERWEISUNGEN VOR ARBEITSANTRITT</w:t>
      </w:r>
    </w:p>
    <w:p w:rsidR="008B636D" w:rsidRDefault="006E3307" w:rsidP="00585FFB">
      <w:pPr>
        <w:pStyle w:val="Titel"/>
        <w:rPr>
          <w:b w:val="0"/>
          <w:sz w:val="56"/>
          <w:szCs w:val="56"/>
        </w:rPr>
      </w:pPr>
      <w:r>
        <w:rPr>
          <w:b w:val="0"/>
          <w:sz w:val="56"/>
          <w:szCs w:val="56"/>
        </w:rPr>
        <w:t>(Fassung vom 30.Juli 2018</w:t>
      </w:r>
      <w:r w:rsidR="00D22319" w:rsidRPr="00D22319">
        <w:rPr>
          <w:b w:val="0"/>
          <w:sz w:val="56"/>
          <w:szCs w:val="56"/>
        </w:rPr>
        <w:t>)</w:t>
      </w:r>
    </w:p>
    <w:p w:rsidR="008B636D" w:rsidRDefault="008B636D" w:rsidP="008B636D">
      <w:pPr>
        <w:rPr>
          <w:rFonts w:eastAsia="Times New Roman"/>
          <w:kern w:val="28"/>
        </w:rPr>
      </w:pPr>
      <w:r>
        <w:br w:type="page"/>
      </w:r>
    </w:p>
    <w:p w:rsidR="008B636D" w:rsidRPr="003E1D98" w:rsidRDefault="008B636D" w:rsidP="008B636D">
      <w:pPr>
        <w:rPr>
          <w:rFonts w:cs="Arial"/>
          <w:b/>
        </w:rPr>
      </w:pPr>
      <w:r w:rsidRPr="003E1D98">
        <w:rPr>
          <w:rFonts w:cs="Arial"/>
          <w:b/>
        </w:rPr>
        <w:lastRenderedPageBreak/>
        <w:t>Regeln für die Mitarbeit bei der Dortmunder Tafel</w:t>
      </w:r>
    </w:p>
    <w:p w:rsidR="008B636D" w:rsidRDefault="008B636D" w:rsidP="008B636D">
      <w:pPr>
        <w:rPr>
          <w:rFonts w:cs="Arial"/>
        </w:rPr>
      </w:pPr>
    </w:p>
    <w:p w:rsidR="008B636D" w:rsidRPr="003E1D98" w:rsidRDefault="008B636D" w:rsidP="008B636D">
      <w:pPr>
        <w:rPr>
          <w:rFonts w:cs="Arial"/>
        </w:rPr>
      </w:pPr>
      <w:r w:rsidRPr="003E1D98">
        <w:rPr>
          <w:rFonts w:cs="Arial"/>
        </w:rPr>
        <w:t>Für die Mitarbeit bei der Dortmunder Tafel gelten folgende Regeln und Grundsätze:</w:t>
      </w:r>
    </w:p>
    <w:p w:rsidR="008B636D" w:rsidRPr="003E1D98" w:rsidRDefault="008B636D" w:rsidP="008B636D">
      <w:pPr>
        <w:numPr>
          <w:ilvl w:val="0"/>
          <w:numId w:val="5"/>
        </w:numPr>
        <w:spacing w:after="0"/>
        <w:rPr>
          <w:rFonts w:cs="Arial"/>
        </w:rPr>
      </w:pPr>
      <w:r w:rsidRPr="003E1D98">
        <w:rPr>
          <w:rFonts w:cs="Arial"/>
        </w:rPr>
        <w:t>Alle Arbeiten und Aufgaben bei der Tafel sind gleichwertig. Jede Arbeit und jede Aufgabe trägt dazu bei, den täglichen Tafelbetrieb sicherzustellen.</w:t>
      </w:r>
    </w:p>
    <w:p w:rsidR="008B636D" w:rsidRPr="003E1D98" w:rsidRDefault="008B636D" w:rsidP="008B636D">
      <w:pPr>
        <w:spacing w:after="0"/>
        <w:rPr>
          <w:rFonts w:cs="Arial"/>
        </w:rPr>
      </w:pPr>
    </w:p>
    <w:p w:rsidR="008B636D" w:rsidRPr="003E1D98" w:rsidRDefault="008B636D" w:rsidP="008B636D">
      <w:pPr>
        <w:numPr>
          <w:ilvl w:val="0"/>
          <w:numId w:val="5"/>
        </w:numPr>
        <w:spacing w:after="0"/>
        <w:rPr>
          <w:rFonts w:cs="Arial"/>
        </w:rPr>
      </w:pPr>
      <w:r w:rsidRPr="003E1D98">
        <w:rPr>
          <w:rFonts w:cs="Arial"/>
        </w:rPr>
        <w:t>Die Mitarbeiter/innen der Dortmunder Tafel kommen aus unterschiedlichen sozialen und gesellschaftlichen Lebensbereichen. Bei der Dortmunder Tafel bilden sie eine Gemeinschaft von Gleichgesinnten. Sie respektieren sich und gehen wertschätzend miteinander um. Sie unterstützen sich gegenseitig und bauen keine Konkurrenzen auf. Diskriminierungen und Beschimpfungen stören das soziale Klima und sind zu unterlassen.</w:t>
      </w:r>
    </w:p>
    <w:p w:rsidR="008B636D" w:rsidRPr="003E1D98" w:rsidRDefault="008B636D" w:rsidP="008B636D">
      <w:pPr>
        <w:rPr>
          <w:rFonts w:cs="Arial"/>
        </w:rPr>
      </w:pPr>
    </w:p>
    <w:p w:rsidR="008B636D" w:rsidRPr="003E1D98" w:rsidRDefault="008B636D" w:rsidP="008B636D">
      <w:pPr>
        <w:numPr>
          <w:ilvl w:val="0"/>
          <w:numId w:val="5"/>
        </w:numPr>
        <w:spacing w:after="0"/>
        <w:rPr>
          <w:rFonts w:cs="Arial"/>
        </w:rPr>
      </w:pPr>
      <w:r w:rsidRPr="003E1D98">
        <w:rPr>
          <w:rFonts w:cs="Arial"/>
        </w:rPr>
        <w:t xml:space="preserve">Kritik, Beschwerden und Verbesserungsvorschläge sollen den Tafelbetrieb verbessern helfen und können an die Bereichsleiter, oder an Personalabteilung/Betriebsleitung gerichtet werden. </w:t>
      </w:r>
    </w:p>
    <w:p w:rsidR="008B636D" w:rsidRPr="003E1D98" w:rsidRDefault="008B636D" w:rsidP="008B636D">
      <w:pPr>
        <w:rPr>
          <w:rFonts w:cs="Arial"/>
        </w:rPr>
      </w:pPr>
    </w:p>
    <w:p w:rsidR="008B636D" w:rsidRPr="003E1D98" w:rsidRDefault="008B636D" w:rsidP="008B636D">
      <w:pPr>
        <w:numPr>
          <w:ilvl w:val="0"/>
          <w:numId w:val="5"/>
        </w:numPr>
        <w:spacing w:after="0"/>
        <w:rPr>
          <w:rFonts w:cs="Arial"/>
        </w:rPr>
      </w:pPr>
      <w:r w:rsidRPr="003E1D98">
        <w:rPr>
          <w:rFonts w:cs="Arial"/>
        </w:rPr>
        <w:t xml:space="preserve">Aus der Mitarbeit bei der Dortmunder Tafel wird kein Anspruch abgeleitet, der zur Mitnahme von Lebensmitteln berechtigt. </w:t>
      </w:r>
    </w:p>
    <w:p w:rsidR="008B636D" w:rsidRPr="003E1D98" w:rsidRDefault="008B636D" w:rsidP="008B636D">
      <w:pPr>
        <w:rPr>
          <w:rFonts w:cs="Arial"/>
        </w:rPr>
      </w:pPr>
    </w:p>
    <w:p w:rsidR="008B636D" w:rsidRPr="003E1D98" w:rsidRDefault="008B636D" w:rsidP="008B636D">
      <w:pPr>
        <w:numPr>
          <w:ilvl w:val="0"/>
          <w:numId w:val="5"/>
        </w:numPr>
        <w:spacing w:after="0"/>
        <w:rPr>
          <w:rFonts w:cs="Arial"/>
        </w:rPr>
      </w:pPr>
      <w:r w:rsidRPr="003E1D98">
        <w:rPr>
          <w:rFonts w:cs="Arial"/>
        </w:rPr>
        <w:t>Die Kunden der Dortmunder Tafel werden mit Würde und respektvoll „auf gleicher Augenhöhe“ behandelt. Im Umgang mit den Kunden werden keine Unterschiede gemacht, auch nicht mit Blick auf Alter, Geschlecht, Nationalität, Behinderung, Sprache oder ähnliches. Hierzu gehört auch im Wesentlichen die Ansprache im direkten Kundenkontakt. Erniedrigende Aussagen und Du-Ansprachen an die Kunden werden nicht benutzt.</w:t>
      </w:r>
    </w:p>
    <w:p w:rsidR="008B636D" w:rsidRPr="003E1D98" w:rsidRDefault="008B636D" w:rsidP="008B636D">
      <w:pPr>
        <w:rPr>
          <w:rFonts w:cs="Arial"/>
        </w:rPr>
      </w:pPr>
    </w:p>
    <w:p w:rsidR="008B636D" w:rsidRPr="003E1D98" w:rsidRDefault="008B636D" w:rsidP="008B636D">
      <w:pPr>
        <w:numPr>
          <w:ilvl w:val="0"/>
          <w:numId w:val="5"/>
        </w:numPr>
        <w:spacing w:after="0"/>
        <w:rPr>
          <w:rFonts w:cs="Arial"/>
        </w:rPr>
      </w:pPr>
      <w:r w:rsidRPr="003E1D98">
        <w:rPr>
          <w:rFonts w:cs="Arial"/>
        </w:rPr>
        <w:t>Die Mitarbeiter/innen tragen mit Ihrer Arbeit und mit ihrem Auftreten wesentlich zum Ansehen der Dortmunder Tafel in der Öffentlichkeit bei. Als soziale Einrichtung ist die Dortmunder Tafel auf vielerlei Unterstützung und somit auf  ein positives Image angewiesen. Alle Mitarbeiter/innen der Tafel müssen daran mitwirkten, dieses Image zu erhalten bzw. es zu verbessern.</w:t>
      </w:r>
    </w:p>
    <w:p w:rsidR="00F1419B" w:rsidRDefault="00F1419B">
      <w:pPr>
        <w:spacing w:after="0" w:line="240" w:lineRule="auto"/>
        <w:rPr>
          <w:rFonts w:eastAsia="Times New Roman"/>
          <w:b/>
          <w:bCs/>
          <w:kern w:val="28"/>
          <w:sz w:val="32"/>
          <w:szCs w:val="32"/>
        </w:rPr>
      </w:pPr>
      <w:r>
        <w:br w:type="page"/>
      </w:r>
    </w:p>
    <w:p w:rsidR="00F1419B" w:rsidRDefault="00F1419B" w:rsidP="00F1419B">
      <w:pPr>
        <w:autoSpaceDE w:val="0"/>
        <w:autoSpaceDN w:val="0"/>
        <w:adjustRightInd w:val="0"/>
        <w:spacing w:after="0" w:line="240" w:lineRule="auto"/>
        <w:rPr>
          <w:rFonts w:cs="Arial"/>
          <w:b/>
          <w:bCs/>
          <w:sz w:val="24"/>
          <w:szCs w:val="24"/>
        </w:rPr>
      </w:pPr>
      <w:r>
        <w:rPr>
          <w:rFonts w:cs="Arial"/>
          <w:b/>
          <w:bCs/>
          <w:sz w:val="24"/>
          <w:szCs w:val="24"/>
        </w:rPr>
        <w:lastRenderedPageBreak/>
        <w:t>Hausordnung für die Zentrale der Dortmunder Tafel</w:t>
      </w:r>
    </w:p>
    <w:p w:rsidR="00F1419B" w:rsidRDefault="00F1419B" w:rsidP="00F1419B">
      <w:pPr>
        <w:autoSpaceDE w:val="0"/>
        <w:autoSpaceDN w:val="0"/>
        <w:adjustRightInd w:val="0"/>
        <w:spacing w:after="0" w:line="240" w:lineRule="auto"/>
        <w:rPr>
          <w:rFonts w:cs="Arial"/>
          <w:sz w:val="18"/>
          <w:szCs w:val="18"/>
        </w:rPr>
      </w:pPr>
    </w:p>
    <w:p w:rsidR="00F1419B" w:rsidRDefault="00F1419B" w:rsidP="00F1419B">
      <w:pPr>
        <w:autoSpaceDE w:val="0"/>
        <w:autoSpaceDN w:val="0"/>
        <w:adjustRightInd w:val="0"/>
        <w:spacing w:after="0" w:line="240" w:lineRule="auto"/>
        <w:rPr>
          <w:rFonts w:cs="Arial"/>
          <w:sz w:val="18"/>
          <w:szCs w:val="18"/>
        </w:rPr>
      </w:pPr>
    </w:p>
    <w:p w:rsidR="00F1419B" w:rsidRPr="008620F3" w:rsidRDefault="00F1419B" w:rsidP="00F1419B">
      <w:pPr>
        <w:autoSpaceDE w:val="0"/>
        <w:autoSpaceDN w:val="0"/>
        <w:adjustRightInd w:val="0"/>
        <w:spacing w:after="0" w:line="240" w:lineRule="auto"/>
        <w:rPr>
          <w:rFonts w:cs="Arial"/>
          <w:szCs w:val="18"/>
        </w:rPr>
      </w:pPr>
    </w:p>
    <w:p w:rsidR="00F1419B" w:rsidRPr="008620F3" w:rsidRDefault="00F1419B" w:rsidP="00F1419B">
      <w:pPr>
        <w:autoSpaceDE w:val="0"/>
        <w:autoSpaceDN w:val="0"/>
        <w:adjustRightInd w:val="0"/>
        <w:spacing w:after="0"/>
        <w:rPr>
          <w:rFonts w:cs="Arial"/>
          <w:szCs w:val="18"/>
        </w:rPr>
      </w:pPr>
      <w:r w:rsidRPr="008620F3">
        <w:rPr>
          <w:rFonts w:cs="Arial"/>
          <w:szCs w:val="18"/>
        </w:rPr>
        <w:t>§ 1 Hausrecht</w:t>
      </w:r>
    </w:p>
    <w:p w:rsidR="00F1419B" w:rsidRDefault="00F1419B" w:rsidP="00F1419B">
      <w:pPr>
        <w:autoSpaceDE w:val="0"/>
        <w:autoSpaceDN w:val="0"/>
        <w:adjustRightInd w:val="0"/>
        <w:spacing w:after="0"/>
        <w:rPr>
          <w:rFonts w:cs="Arial"/>
          <w:szCs w:val="18"/>
        </w:rPr>
      </w:pPr>
    </w:p>
    <w:p w:rsidR="00F1419B" w:rsidRPr="00BE03CC" w:rsidRDefault="00F1419B" w:rsidP="00F1419B">
      <w:pPr>
        <w:pStyle w:val="Listenabsatz"/>
        <w:numPr>
          <w:ilvl w:val="0"/>
          <w:numId w:val="9"/>
        </w:numPr>
        <w:autoSpaceDE w:val="0"/>
        <w:autoSpaceDN w:val="0"/>
        <w:adjustRightInd w:val="0"/>
        <w:spacing w:after="0"/>
        <w:rPr>
          <w:rFonts w:ascii="Arial" w:hAnsi="Arial" w:cs="Arial"/>
          <w:szCs w:val="18"/>
        </w:rPr>
      </w:pPr>
      <w:r w:rsidRPr="00BE03CC">
        <w:rPr>
          <w:rFonts w:ascii="Arial" w:hAnsi="Arial" w:cs="Arial"/>
          <w:szCs w:val="18"/>
        </w:rPr>
        <w:t>Das Hausrecht wird vom Vorstand der Dortmunder Tafel e.V. ausgeübt.</w:t>
      </w:r>
    </w:p>
    <w:p w:rsidR="00F1419B" w:rsidRPr="00BE03CC" w:rsidRDefault="00F1419B" w:rsidP="00F1419B">
      <w:pPr>
        <w:pStyle w:val="Listenabsatz"/>
        <w:numPr>
          <w:ilvl w:val="0"/>
          <w:numId w:val="9"/>
        </w:numPr>
        <w:autoSpaceDE w:val="0"/>
        <w:autoSpaceDN w:val="0"/>
        <w:adjustRightInd w:val="0"/>
        <w:spacing w:after="0"/>
        <w:rPr>
          <w:rFonts w:ascii="Arial" w:hAnsi="Arial" w:cs="Arial"/>
          <w:szCs w:val="18"/>
        </w:rPr>
      </w:pPr>
      <w:r w:rsidRPr="00BE03CC">
        <w:rPr>
          <w:rFonts w:ascii="Arial" w:hAnsi="Arial" w:cs="Arial"/>
          <w:szCs w:val="18"/>
        </w:rPr>
        <w:t>Hausrechtsbeauftragte üben das Hausrecht im übertragenen Recht aus. Aufgrund der Übertragung sind sie insbesondere befugt, in ihrem Zuständigkeitsbereich vorläufige Hausverbote zu erteilen.</w:t>
      </w:r>
    </w:p>
    <w:p w:rsidR="00F1419B" w:rsidRPr="00BE03CC" w:rsidRDefault="00F1419B" w:rsidP="00F1419B">
      <w:pPr>
        <w:pStyle w:val="Listenabsatz"/>
        <w:numPr>
          <w:ilvl w:val="0"/>
          <w:numId w:val="9"/>
        </w:numPr>
        <w:autoSpaceDE w:val="0"/>
        <w:autoSpaceDN w:val="0"/>
        <w:adjustRightInd w:val="0"/>
        <w:spacing w:after="0"/>
        <w:rPr>
          <w:rFonts w:ascii="Arial" w:hAnsi="Arial" w:cs="Arial"/>
          <w:szCs w:val="18"/>
        </w:rPr>
      </w:pPr>
      <w:r w:rsidRPr="00BE03CC">
        <w:rPr>
          <w:rFonts w:ascii="Arial" w:hAnsi="Arial" w:cs="Arial"/>
          <w:szCs w:val="18"/>
        </w:rPr>
        <w:t>Hausrechtsbeauftragte des Vorstandes sind folgende Funktionsträger der Dortmunder Tafelzentrale:</w:t>
      </w:r>
    </w:p>
    <w:p w:rsidR="00F1419B" w:rsidRPr="00BE03CC" w:rsidRDefault="00F1419B" w:rsidP="00F1419B">
      <w:pPr>
        <w:pStyle w:val="Listenabsatz"/>
        <w:numPr>
          <w:ilvl w:val="0"/>
          <w:numId w:val="10"/>
        </w:numPr>
        <w:autoSpaceDE w:val="0"/>
        <w:autoSpaceDN w:val="0"/>
        <w:adjustRightInd w:val="0"/>
        <w:spacing w:after="0"/>
        <w:rPr>
          <w:rFonts w:ascii="Arial" w:hAnsi="Arial" w:cs="Arial"/>
          <w:szCs w:val="18"/>
        </w:rPr>
      </w:pPr>
      <w:r w:rsidRPr="00BE03CC">
        <w:rPr>
          <w:rFonts w:ascii="Arial" w:hAnsi="Arial" w:cs="Arial"/>
          <w:szCs w:val="18"/>
        </w:rPr>
        <w:t>Die hauptamtlichen Mitarbeiter für das gesamte Tafelgelände.</w:t>
      </w:r>
    </w:p>
    <w:p w:rsidR="00F1419B" w:rsidRPr="00BE03CC" w:rsidRDefault="00F1419B" w:rsidP="00F1419B">
      <w:pPr>
        <w:pStyle w:val="Listenabsatz"/>
        <w:numPr>
          <w:ilvl w:val="0"/>
          <w:numId w:val="10"/>
        </w:numPr>
        <w:autoSpaceDE w:val="0"/>
        <w:autoSpaceDN w:val="0"/>
        <w:adjustRightInd w:val="0"/>
        <w:spacing w:after="0"/>
        <w:rPr>
          <w:rFonts w:ascii="Arial" w:hAnsi="Arial" w:cs="Arial"/>
          <w:szCs w:val="18"/>
        </w:rPr>
      </w:pPr>
      <w:r w:rsidRPr="00BE03CC">
        <w:rPr>
          <w:rFonts w:ascii="Arial" w:hAnsi="Arial" w:cs="Arial"/>
          <w:szCs w:val="18"/>
        </w:rPr>
        <w:t>Die Bereichsleiter für ihre Bereiche.</w:t>
      </w:r>
    </w:p>
    <w:p w:rsidR="00F1419B" w:rsidRPr="00BE03CC" w:rsidRDefault="00F1419B" w:rsidP="00F1419B">
      <w:pPr>
        <w:pStyle w:val="Listenabsatz"/>
        <w:numPr>
          <w:ilvl w:val="0"/>
          <w:numId w:val="10"/>
        </w:numPr>
        <w:autoSpaceDE w:val="0"/>
        <w:autoSpaceDN w:val="0"/>
        <w:adjustRightInd w:val="0"/>
        <w:spacing w:after="0"/>
        <w:rPr>
          <w:rFonts w:ascii="Arial" w:hAnsi="Arial" w:cs="Arial"/>
          <w:szCs w:val="18"/>
        </w:rPr>
      </w:pPr>
      <w:r w:rsidRPr="00BE03CC">
        <w:rPr>
          <w:rFonts w:ascii="Arial" w:hAnsi="Arial" w:cs="Arial"/>
          <w:szCs w:val="18"/>
        </w:rPr>
        <w:t>Die Tagesteamleiter für ihre Bereiche.</w:t>
      </w:r>
    </w:p>
    <w:p w:rsidR="00F1419B" w:rsidRPr="00BE03CC" w:rsidRDefault="00F1419B" w:rsidP="00F1419B">
      <w:pPr>
        <w:pStyle w:val="Listenabsatz"/>
        <w:numPr>
          <w:ilvl w:val="0"/>
          <w:numId w:val="9"/>
        </w:numPr>
        <w:autoSpaceDE w:val="0"/>
        <w:autoSpaceDN w:val="0"/>
        <w:adjustRightInd w:val="0"/>
        <w:spacing w:after="0"/>
        <w:rPr>
          <w:rFonts w:ascii="Arial" w:hAnsi="Arial" w:cs="Arial"/>
          <w:szCs w:val="18"/>
        </w:rPr>
      </w:pPr>
      <w:r w:rsidRPr="00BE03CC">
        <w:rPr>
          <w:rFonts w:ascii="Arial" w:hAnsi="Arial" w:cs="Arial"/>
          <w:szCs w:val="18"/>
        </w:rPr>
        <w:t>Die Schlüsselgewalt liegt bei dem Vorstand und den hauptamtlichen Mitarbeitern sowie bei vom Vorstand beauftragten Mitarbeitern.</w:t>
      </w:r>
    </w:p>
    <w:p w:rsidR="00F1419B" w:rsidRPr="008620F3" w:rsidRDefault="00F1419B" w:rsidP="00F1419B">
      <w:pPr>
        <w:autoSpaceDE w:val="0"/>
        <w:autoSpaceDN w:val="0"/>
        <w:adjustRightInd w:val="0"/>
        <w:spacing w:after="0"/>
        <w:rPr>
          <w:rFonts w:cs="Arial"/>
          <w:szCs w:val="18"/>
        </w:rPr>
      </w:pPr>
    </w:p>
    <w:p w:rsidR="00F1419B" w:rsidRPr="008620F3" w:rsidRDefault="00F1419B" w:rsidP="00F1419B">
      <w:pPr>
        <w:autoSpaceDE w:val="0"/>
        <w:autoSpaceDN w:val="0"/>
        <w:adjustRightInd w:val="0"/>
        <w:spacing w:after="0"/>
        <w:rPr>
          <w:rFonts w:cs="Arial"/>
          <w:szCs w:val="18"/>
        </w:rPr>
      </w:pPr>
      <w:r w:rsidRPr="008620F3">
        <w:rPr>
          <w:rFonts w:cs="Arial"/>
          <w:szCs w:val="18"/>
        </w:rPr>
        <w:t>§ 2 Zugang</w:t>
      </w:r>
    </w:p>
    <w:p w:rsidR="00F1419B" w:rsidRDefault="00F1419B" w:rsidP="00F1419B">
      <w:pPr>
        <w:autoSpaceDE w:val="0"/>
        <w:autoSpaceDN w:val="0"/>
        <w:adjustRightInd w:val="0"/>
        <w:spacing w:after="0"/>
        <w:rPr>
          <w:rFonts w:cs="Arial"/>
          <w:szCs w:val="18"/>
        </w:rPr>
      </w:pPr>
    </w:p>
    <w:p w:rsidR="00F1419B" w:rsidRPr="00BE03CC" w:rsidRDefault="00F1419B" w:rsidP="00F1419B">
      <w:pPr>
        <w:pStyle w:val="Listenabsatz"/>
        <w:numPr>
          <w:ilvl w:val="0"/>
          <w:numId w:val="6"/>
        </w:numPr>
        <w:autoSpaceDE w:val="0"/>
        <w:autoSpaceDN w:val="0"/>
        <w:adjustRightInd w:val="0"/>
        <w:spacing w:after="0"/>
        <w:rPr>
          <w:rFonts w:ascii="Arial" w:hAnsi="Arial" w:cs="Arial"/>
          <w:szCs w:val="18"/>
        </w:rPr>
      </w:pPr>
      <w:r w:rsidRPr="00BE03CC">
        <w:rPr>
          <w:rFonts w:ascii="Arial" w:hAnsi="Arial" w:cs="Arial"/>
          <w:szCs w:val="18"/>
        </w:rPr>
        <w:t>Jeder Mitarbeiter meldet sich vor Dienstantritt und bei Dienstende in der Pforte, um die Arbeitszeiten zu erfassen. Nicht erfasste Zeiten gelten als nicht geleistet.</w:t>
      </w:r>
    </w:p>
    <w:p w:rsidR="00F1419B" w:rsidRPr="00BE03CC" w:rsidRDefault="00F1419B" w:rsidP="00F1419B">
      <w:pPr>
        <w:pStyle w:val="Listenabsatz"/>
        <w:numPr>
          <w:ilvl w:val="0"/>
          <w:numId w:val="6"/>
        </w:numPr>
        <w:autoSpaceDE w:val="0"/>
        <w:autoSpaceDN w:val="0"/>
        <w:adjustRightInd w:val="0"/>
        <w:spacing w:after="0"/>
        <w:rPr>
          <w:rFonts w:ascii="Arial" w:hAnsi="Arial" w:cs="Arial"/>
          <w:szCs w:val="18"/>
        </w:rPr>
      </w:pPr>
      <w:r w:rsidRPr="00BE03CC">
        <w:rPr>
          <w:rFonts w:ascii="Arial" w:hAnsi="Arial" w:cs="Arial"/>
          <w:szCs w:val="18"/>
        </w:rPr>
        <w:t>Mitgebrachte Einkaufstaschen und andere Transportbehältnisse werden vor Beginn der Tätigkeit in der Pforte abgegeben oder eingeschlossen.</w:t>
      </w:r>
    </w:p>
    <w:p w:rsidR="00F1419B" w:rsidRPr="00BE03CC" w:rsidRDefault="00F1419B" w:rsidP="00F1419B">
      <w:pPr>
        <w:pStyle w:val="Listenabsatz"/>
        <w:numPr>
          <w:ilvl w:val="0"/>
          <w:numId w:val="6"/>
        </w:numPr>
        <w:autoSpaceDE w:val="0"/>
        <w:autoSpaceDN w:val="0"/>
        <w:adjustRightInd w:val="0"/>
        <w:spacing w:after="0"/>
        <w:rPr>
          <w:rFonts w:ascii="Arial" w:hAnsi="Arial" w:cs="Arial"/>
          <w:szCs w:val="18"/>
        </w:rPr>
      </w:pPr>
      <w:r w:rsidRPr="00BE03CC">
        <w:rPr>
          <w:rFonts w:ascii="Arial" w:hAnsi="Arial" w:cs="Arial"/>
          <w:szCs w:val="18"/>
        </w:rPr>
        <w:t>Nehmen Mitarbeiter Taschen mit auf das Tafel-Gelände, erklären sie sich mit Taschenkontrollen beim Verlassen des Geländes einverstanden.</w:t>
      </w:r>
    </w:p>
    <w:p w:rsidR="00F1419B" w:rsidRPr="00BE03CC" w:rsidRDefault="00F1419B" w:rsidP="00F1419B">
      <w:pPr>
        <w:pStyle w:val="Listenabsatz"/>
        <w:numPr>
          <w:ilvl w:val="0"/>
          <w:numId w:val="6"/>
        </w:numPr>
        <w:autoSpaceDE w:val="0"/>
        <w:autoSpaceDN w:val="0"/>
        <w:adjustRightInd w:val="0"/>
        <w:spacing w:after="0"/>
        <w:rPr>
          <w:rFonts w:ascii="Arial" w:hAnsi="Arial" w:cs="Arial"/>
          <w:szCs w:val="18"/>
        </w:rPr>
      </w:pPr>
      <w:r w:rsidRPr="00BE03CC">
        <w:rPr>
          <w:rFonts w:ascii="Arial" w:hAnsi="Arial" w:cs="Arial"/>
          <w:szCs w:val="18"/>
        </w:rPr>
        <w:t>Das Gelände der Tafelzentrale darf nur über den Eingang an der Pforte betreten und verlassen werden.</w:t>
      </w:r>
    </w:p>
    <w:p w:rsidR="00F1419B" w:rsidRPr="00BE03CC" w:rsidRDefault="00F1419B" w:rsidP="00F1419B">
      <w:pPr>
        <w:pStyle w:val="Listenabsatz"/>
        <w:numPr>
          <w:ilvl w:val="0"/>
          <w:numId w:val="6"/>
        </w:numPr>
        <w:autoSpaceDE w:val="0"/>
        <w:autoSpaceDN w:val="0"/>
        <w:adjustRightInd w:val="0"/>
        <w:spacing w:after="0"/>
        <w:rPr>
          <w:rFonts w:ascii="Arial" w:hAnsi="Arial" w:cs="Arial"/>
          <w:szCs w:val="18"/>
        </w:rPr>
      </w:pPr>
      <w:r w:rsidRPr="00BE03CC">
        <w:rPr>
          <w:rFonts w:ascii="Arial" w:hAnsi="Arial" w:cs="Arial"/>
          <w:szCs w:val="18"/>
        </w:rPr>
        <w:t>Jeder Mitarbeiter ist verpflichtet, gut sichtbar ein Namensschild zu tragen.</w:t>
      </w:r>
    </w:p>
    <w:p w:rsidR="00F1419B" w:rsidRPr="008620F3" w:rsidRDefault="00F1419B" w:rsidP="00F1419B">
      <w:pPr>
        <w:autoSpaceDE w:val="0"/>
        <w:autoSpaceDN w:val="0"/>
        <w:adjustRightInd w:val="0"/>
        <w:spacing w:after="0"/>
        <w:rPr>
          <w:rFonts w:cs="Arial"/>
          <w:szCs w:val="18"/>
        </w:rPr>
      </w:pPr>
    </w:p>
    <w:p w:rsidR="00F1419B" w:rsidRDefault="00F1419B" w:rsidP="00F1419B">
      <w:pPr>
        <w:autoSpaceDE w:val="0"/>
        <w:autoSpaceDN w:val="0"/>
        <w:adjustRightInd w:val="0"/>
        <w:spacing w:after="0"/>
        <w:rPr>
          <w:rFonts w:cs="Arial"/>
          <w:szCs w:val="18"/>
        </w:rPr>
      </w:pPr>
      <w:r>
        <w:rPr>
          <w:rFonts w:cs="Arial"/>
          <w:szCs w:val="18"/>
        </w:rPr>
        <w:t>§ 3 Hygiene und Arbeitsschutz</w:t>
      </w:r>
    </w:p>
    <w:p w:rsidR="00F1419B" w:rsidRPr="008620F3" w:rsidRDefault="00F1419B" w:rsidP="00F1419B">
      <w:pPr>
        <w:autoSpaceDE w:val="0"/>
        <w:autoSpaceDN w:val="0"/>
        <w:adjustRightInd w:val="0"/>
        <w:spacing w:after="0"/>
        <w:rPr>
          <w:rFonts w:cs="Arial"/>
          <w:szCs w:val="18"/>
        </w:rPr>
      </w:pPr>
    </w:p>
    <w:p w:rsidR="00F1419B" w:rsidRPr="00BE03CC"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Haustiere sind auf dem Gelände der Tafelzentrale nicht gestattet.</w:t>
      </w:r>
    </w:p>
    <w:p w:rsidR="00F1419B" w:rsidRPr="00BE03CC"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Alle Mitarbeiter haben vorgeschriebene Arbeitskleidung zu tragen.</w:t>
      </w:r>
    </w:p>
    <w:p w:rsidR="00F1419B" w:rsidRPr="00BE03CC"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Die Küche darf nur dann von Personen, die nicht zum Küchenpersonal gehören, betreten werden, wenn diese Personen sowohl von einem Mitarbeiter der Küche begleitet werden als auch die entsprechende Schutzkleidung tragen.</w:t>
      </w:r>
    </w:p>
    <w:p w:rsidR="00F1419B" w:rsidRPr="00BE03CC"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Nicht zugangsberechtigte Personen dürfen die Kühlhäuser nur in Begleitung eines zugangsberechtigten Lagermitarbeiters betreten.</w:t>
      </w:r>
    </w:p>
    <w:p w:rsidR="00F1419B" w:rsidRPr="00BE03CC"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Das Rauchen ist auf dem Tafelgelände nur im Freien gestattet. Sowohl in den Gebäuden als auch in den Tafelfahrzeugen gilt ein striktes Rauchverbot.</w:t>
      </w:r>
    </w:p>
    <w:p w:rsidR="00F1419B" w:rsidRPr="00BE03CC"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 xml:space="preserve">Die Biomülltonnen dürfen nur auf dem </w:t>
      </w:r>
      <w:proofErr w:type="spellStart"/>
      <w:r w:rsidRPr="00BE03CC">
        <w:rPr>
          <w:rFonts w:ascii="Arial" w:hAnsi="Arial" w:cs="Arial"/>
          <w:szCs w:val="18"/>
        </w:rPr>
        <w:t>Lagerhof</w:t>
      </w:r>
      <w:proofErr w:type="spellEnd"/>
      <w:r w:rsidRPr="00BE03CC">
        <w:rPr>
          <w:rFonts w:ascii="Arial" w:hAnsi="Arial" w:cs="Arial"/>
          <w:szCs w:val="18"/>
        </w:rPr>
        <w:t xml:space="preserve"> gereinigt werden.</w:t>
      </w:r>
    </w:p>
    <w:p w:rsidR="00F1419B" w:rsidRPr="00F1419B" w:rsidRDefault="00F1419B" w:rsidP="00F1419B">
      <w:pPr>
        <w:pStyle w:val="Listenabsatz"/>
        <w:numPr>
          <w:ilvl w:val="0"/>
          <w:numId w:val="7"/>
        </w:numPr>
        <w:autoSpaceDE w:val="0"/>
        <w:autoSpaceDN w:val="0"/>
        <w:adjustRightInd w:val="0"/>
        <w:spacing w:after="0"/>
        <w:rPr>
          <w:rFonts w:ascii="Arial" w:hAnsi="Arial" w:cs="Arial"/>
          <w:szCs w:val="18"/>
        </w:rPr>
      </w:pPr>
      <w:r w:rsidRPr="00BE03CC">
        <w:rPr>
          <w:rFonts w:ascii="Arial" w:hAnsi="Arial" w:cs="Arial"/>
          <w:szCs w:val="18"/>
        </w:rPr>
        <w:t>Jeder Mitarbeiter hat seinen Arbeitsplatz sauber zu halten, die geltenden Putzpläne gilt es entsprechend umzusetzen. Biomüll, Pappe und Kunststoffe müssen in die dafür bereitgestellten Behälter sortiert werden.</w:t>
      </w:r>
    </w:p>
    <w:p w:rsidR="00F1419B" w:rsidRDefault="00F1419B" w:rsidP="00F1419B">
      <w:pPr>
        <w:rPr>
          <w:rFonts w:cs="Arial"/>
          <w:szCs w:val="18"/>
        </w:rPr>
      </w:pPr>
      <w:r>
        <w:rPr>
          <w:rFonts w:cs="Arial"/>
          <w:szCs w:val="18"/>
        </w:rPr>
        <w:br w:type="page"/>
      </w:r>
    </w:p>
    <w:p w:rsidR="00F1419B" w:rsidRDefault="00F1419B" w:rsidP="00F1419B">
      <w:pPr>
        <w:autoSpaceDE w:val="0"/>
        <w:autoSpaceDN w:val="0"/>
        <w:adjustRightInd w:val="0"/>
        <w:spacing w:after="0"/>
        <w:rPr>
          <w:rFonts w:cs="Arial"/>
          <w:szCs w:val="18"/>
        </w:rPr>
      </w:pPr>
      <w:r w:rsidRPr="008620F3">
        <w:rPr>
          <w:rFonts w:cs="Arial"/>
          <w:szCs w:val="18"/>
        </w:rPr>
        <w:lastRenderedPageBreak/>
        <w:t>§ 4 Sicherheit und Ordnung</w:t>
      </w:r>
    </w:p>
    <w:p w:rsidR="00F1419B" w:rsidRPr="008620F3" w:rsidRDefault="00F1419B" w:rsidP="00F1419B">
      <w:pPr>
        <w:autoSpaceDE w:val="0"/>
        <w:autoSpaceDN w:val="0"/>
        <w:adjustRightInd w:val="0"/>
        <w:spacing w:after="0"/>
        <w:rPr>
          <w:rFonts w:cs="Arial"/>
          <w:szCs w:val="18"/>
        </w:rPr>
      </w:pPr>
    </w:p>
    <w:p w:rsidR="00F1419B" w:rsidRPr="00BE03CC" w:rsidRDefault="00F1419B" w:rsidP="00F1419B">
      <w:pPr>
        <w:pStyle w:val="Listenabsatz"/>
        <w:numPr>
          <w:ilvl w:val="0"/>
          <w:numId w:val="8"/>
        </w:numPr>
        <w:autoSpaceDE w:val="0"/>
        <w:autoSpaceDN w:val="0"/>
        <w:adjustRightInd w:val="0"/>
        <w:spacing w:after="0"/>
        <w:rPr>
          <w:rFonts w:ascii="Arial" w:hAnsi="Arial" w:cs="Arial"/>
          <w:szCs w:val="18"/>
        </w:rPr>
      </w:pPr>
      <w:r w:rsidRPr="00BE03CC">
        <w:rPr>
          <w:rFonts w:ascii="Arial" w:hAnsi="Arial" w:cs="Arial"/>
          <w:szCs w:val="18"/>
        </w:rPr>
        <w:t xml:space="preserve">Der Konsum illegaler Drogen sowie von Alkohol </w:t>
      </w:r>
      <w:r>
        <w:rPr>
          <w:rFonts w:ascii="Arial" w:hAnsi="Arial" w:cs="Arial"/>
          <w:szCs w:val="18"/>
        </w:rPr>
        <w:t>ist</w:t>
      </w:r>
      <w:r w:rsidRPr="00BE03CC">
        <w:rPr>
          <w:rFonts w:ascii="Arial" w:hAnsi="Arial" w:cs="Arial"/>
          <w:szCs w:val="18"/>
        </w:rPr>
        <w:t xml:space="preserve"> strengstens untersagt.</w:t>
      </w:r>
    </w:p>
    <w:p w:rsidR="00F1419B" w:rsidRPr="00BE03CC" w:rsidRDefault="00F1419B" w:rsidP="00F1419B">
      <w:pPr>
        <w:pStyle w:val="Listenabsatz"/>
        <w:numPr>
          <w:ilvl w:val="0"/>
          <w:numId w:val="8"/>
        </w:numPr>
        <w:autoSpaceDE w:val="0"/>
        <w:autoSpaceDN w:val="0"/>
        <w:adjustRightInd w:val="0"/>
        <w:spacing w:after="0"/>
        <w:rPr>
          <w:rFonts w:ascii="Arial" w:hAnsi="Arial" w:cs="Arial"/>
          <w:szCs w:val="18"/>
        </w:rPr>
      </w:pPr>
      <w:r w:rsidRPr="00BE03CC">
        <w:rPr>
          <w:rFonts w:ascii="Arial" w:hAnsi="Arial" w:cs="Arial"/>
          <w:szCs w:val="18"/>
        </w:rPr>
        <w:t xml:space="preserve">Das Arbeiten unter Einfluss von illegalen Drogen oder Alkohol </w:t>
      </w:r>
      <w:r>
        <w:rPr>
          <w:rFonts w:ascii="Arial" w:hAnsi="Arial" w:cs="Arial"/>
          <w:szCs w:val="18"/>
        </w:rPr>
        <w:t>ist</w:t>
      </w:r>
      <w:r w:rsidRPr="00BE03CC">
        <w:rPr>
          <w:rFonts w:ascii="Arial" w:hAnsi="Arial" w:cs="Arial"/>
          <w:szCs w:val="18"/>
        </w:rPr>
        <w:t xml:space="preserve"> strengstens untersagt.</w:t>
      </w:r>
    </w:p>
    <w:p w:rsidR="00F1419B" w:rsidRPr="00BE03CC" w:rsidRDefault="00F1419B" w:rsidP="00F1419B">
      <w:pPr>
        <w:pStyle w:val="Listenabsatz"/>
        <w:numPr>
          <w:ilvl w:val="0"/>
          <w:numId w:val="8"/>
        </w:numPr>
        <w:autoSpaceDE w:val="0"/>
        <w:autoSpaceDN w:val="0"/>
        <w:adjustRightInd w:val="0"/>
        <w:spacing w:after="0"/>
        <w:rPr>
          <w:rFonts w:ascii="Arial" w:hAnsi="Arial" w:cs="Arial"/>
          <w:szCs w:val="18"/>
        </w:rPr>
      </w:pPr>
      <w:r w:rsidRPr="00BE03CC">
        <w:rPr>
          <w:rFonts w:ascii="Arial" w:hAnsi="Arial" w:cs="Arial"/>
          <w:szCs w:val="18"/>
        </w:rPr>
        <w:t>Fluchtwege und Feuerwehrzufahrten sind generell freizuhalten.</w:t>
      </w:r>
    </w:p>
    <w:p w:rsidR="00F1419B" w:rsidRPr="00BE03CC" w:rsidRDefault="00F1419B" w:rsidP="00F1419B">
      <w:pPr>
        <w:pStyle w:val="Listenabsatz"/>
        <w:numPr>
          <w:ilvl w:val="0"/>
          <w:numId w:val="8"/>
        </w:numPr>
        <w:autoSpaceDE w:val="0"/>
        <w:autoSpaceDN w:val="0"/>
        <w:adjustRightInd w:val="0"/>
        <w:spacing w:after="0"/>
        <w:rPr>
          <w:rFonts w:ascii="Arial" w:hAnsi="Arial" w:cs="Arial"/>
          <w:szCs w:val="18"/>
        </w:rPr>
      </w:pPr>
      <w:r w:rsidRPr="00BE03CC">
        <w:rPr>
          <w:rFonts w:ascii="Arial" w:hAnsi="Arial" w:cs="Arial"/>
          <w:szCs w:val="18"/>
        </w:rPr>
        <w:t>Jede Form von Gewalt oder Gewaltandrohung ist strengstens untersagt.</w:t>
      </w:r>
    </w:p>
    <w:p w:rsidR="00F1419B" w:rsidRPr="00BE03CC" w:rsidRDefault="00F1419B" w:rsidP="00F1419B">
      <w:pPr>
        <w:pStyle w:val="Listenabsatz"/>
        <w:numPr>
          <w:ilvl w:val="0"/>
          <w:numId w:val="8"/>
        </w:numPr>
        <w:autoSpaceDE w:val="0"/>
        <w:autoSpaceDN w:val="0"/>
        <w:adjustRightInd w:val="0"/>
        <w:spacing w:after="0"/>
        <w:rPr>
          <w:rFonts w:ascii="Arial" w:hAnsi="Arial" w:cs="Arial"/>
          <w:szCs w:val="18"/>
        </w:rPr>
      </w:pPr>
      <w:r w:rsidRPr="00BE03CC">
        <w:rPr>
          <w:rFonts w:ascii="Arial" w:hAnsi="Arial" w:cs="Arial"/>
          <w:szCs w:val="18"/>
        </w:rPr>
        <w:t>Mitarbeiter und Besucher haben Gelände, Gebäude und sonstige Anlagen der Dortmunder Tafel stets pfleglich zu behandeln, in ordentlichem Zustand zu erhalten und Beschädigungen zu vermeiden. Festgestellte Schäden sind sofort den Bereichsleitern zu melden.</w:t>
      </w:r>
    </w:p>
    <w:p w:rsidR="00F1419B" w:rsidRPr="00BE03CC" w:rsidRDefault="00F1419B" w:rsidP="00F1419B">
      <w:pPr>
        <w:pStyle w:val="Listenabsatz"/>
        <w:numPr>
          <w:ilvl w:val="0"/>
          <w:numId w:val="8"/>
        </w:numPr>
        <w:autoSpaceDE w:val="0"/>
        <w:autoSpaceDN w:val="0"/>
        <w:adjustRightInd w:val="0"/>
        <w:spacing w:after="0"/>
        <w:rPr>
          <w:rFonts w:ascii="Arial" w:hAnsi="Arial" w:cs="Arial"/>
          <w:szCs w:val="18"/>
        </w:rPr>
      </w:pPr>
      <w:r w:rsidRPr="00BE03CC">
        <w:rPr>
          <w:rFonts w:ascii="Arial" w:hAnsi="Arial" w:cs="Arial"/>
          <w:szCs w:val="18"/>
        </w:rPr>
        <w:t>Es ist nicht gestattet, mit Tafel-Fahrzeugen private Einkäufe zu tätigen.</w:t>
      </w:r>
    </w:p>
    <w:p w:rsidR="00F1419B" w:rsidRPr="008620F3" w:rsidRDefault="00F1419B" w:rsidP="00F1419B">
      <w:pPr>
        <w:autoSpaceDE w:val="0"/>
        <w:autoSpaceDN w:val="0"/>
        <w:adjustRightInd w:val="0"/>
        <w:spacing w:after="0"/>
        <w:rPr>
          <w:rFonts w:cs="Arial"/>
          <w:szCs w:val="18"/>
        </w:rPr>
      </w:pPr>
    </w:p>
    <w:p w:rsidR="00F1419B" w:rsidRPr="008620F3" w:rsidRDefault="00F1419B" w:rsidP="00F1419B">
      <w:pPr>
        <w:autoSpaceDE w:val="0"/>
        <w:autoSpaceDN w:val="0"/>
        <w:adjustRightInd w:val="0"/>
        <w:spacing w:after="0"/>
        <w:rPr>
          <w:rFonts w:cs="Arial"/>
          <w:szCs w:val="18"/>
        </w:rPr>
      </w:pPr>
      <w:r w:rsidRPr="008620F3">
        <w:rPr>
          <w:rFonts w:cs="Arial"/>
          <w:szCs w:val="18"/>
        </w:rPr>
        <w:t>§ 5 Fundsachen</w:t>
      </w:r>
    </w:p>
    <w:p w:rsidR="00F1419B" w:rsidRDefault="00F1419B" w:rsidP="00F1419B">
      <w:pPr>
        <w:autoSpaceDE w:val="0"/>
        <w:autoSpaceDN w:val="0"/>
        <w:adjustRightInd w:val="0"/>
        <w:spacing w:after="0"/>
        <w:rPr>
          <w:rFonts w:cs="Arial"/>
          <w:szCs w:val="18"/>
        </w:rPr>
      </w:pPr>
    </w:p>
    <w:p w:rsidR="00F1419B" w:rsidRPr="00BE03CC" w:rsidRDefault="00F1419B" w:rsidP="00F1419B">
      <w:pPr>
        <w:pStyle w:val="Listenabsatz"/>
        <w:numPr>
          <w:ilvl w:val="0"/>
          <w:numId w:val="11"/>
        </w:numPr>
        <w:autoSpaceDE w:val="0"/>
        <w:autoSpaceDN w:val="0"/>
        <w:adjustRightInd w:val="0"/>
        <w:spacing w:after="0"/>
        <w:rPr>
          <w:rFonts w:ascii="Arial" w:hAnsi="Arial" w:cs="Arial"/>
          <w:szCs w:val="18"/>
        </w:rPr>
      </w:pPr>
      <w:r w:rsidRPr="00BE03CC">
        <w:rPr>
          <w:rFonts w:ascii="Arial" w:hAnsi="Arial" w:cs="Arial"/>
          <w:szCs w:val="18"/>
        </w:rPr>
        <w:t xml:space="preserve">Fundsachen sind in der Pforte abzugeben. Sie werden für 4 Wochen in der Pforte aufbewahrt. </w:t>
      </w:r>
    </w:p>
    <w:p w:rsidR="00F1419B" w:rsidRDefault="00F1419B" w:rsidP="00F1419B">
      <w:pPr>
        <w:autoSpaceDE w:val="0"/>
        <w:autoSpaceDN w:val="0"/>
        <w:adjustRightInd w:val="0"/>
        <w:spacing w:after="0"/>
        <w:rPr>
          <w:rFonts w:cs="Arial"/>
          <w:szCs w:val="18"/>
        </w:rPr>
      </w:pPr>
    </w:p>
    <w:p w:rsidR="00F1419B" w:rsidRPr="008620F3" w:rsidRDefault="00F1419B" w:rsidP="00F1419B">
      <w:pPr>
        <w:autoSpaceDE w:val="0"/>
        <w:autoSpaceDN w:val="0"/>
        <w:adjustRightInd w:val="0"/>
        <w:spacing w:after="0"/>
        <w:rPr>
          <w:rFonts w:cs="Arial"/>
          <w:szCs w:val="18"/>
        </w:rPr>
      </w:pPr>
      <w:r w:rsidRPr="008620F3">
        <w:rPr>
          <w:rFonts w:cs="Arial"/>
          <w:szCs w:val="18"/>
        </w:rPr>
        <w:t>§ 6 Stellplätze</w:t>
      </w:r>
    </w:p>
    <w:p w:rsidR="00F1419B" w:rsidRDefault="00F1419B" w:rsidP="00F1419B">
      <w:pPr>
        <w:autoSpaceDE w:val="0"/>
        <w:autoSpaceDN w:val="0"/>
        <w:adjustRightInd w:val="0"/>
        <w:spacing w:after="0"/>
        <w:rPr>
          <w:rFonts w:cs="Arial"/>
          <w:szCs w:val="18"/>
        </w:rPr>
      </w:pPr>
    </w:p>
    <w:p w:rsidR="00F1419B" w:rsidRPr="00BE03CC" w:rsidRDefault="00F1419B" w:rsidP="00F1419B">
      <w:pPr>
        <w:pStyle w:val="Listenabsatz"/>
        <w:numPr>
          <w:ilvl w:val="0"/>
          <w:numId w:val="11"/>
        </w:numPr>
        <w:autoSpaceDE w:val="0"/>
        <w:autoSpaceDN w:val="0"/>
        <w:adjustRightInd w:val="0"/>
        <w:spacing w:after="0"/>
        <w:rPr>
          <w:rFonts w:ascii="Arial" w:hAnsi="Arial" w:cs="Arial"/>
          <w:szCs w:val="18"/>
        </w:rPr>
      </w:pPr>
      <w:r w:rsidRPr="00BE03CC">
        <w:rPr>
          <w:rFonts w:ascii="Arial" w:hAnsi="Arial" w:cs="Arial"/>
          <w:szCs w:val="18"/>
        </w:rPr>
        <w:t>Die tafeleigenen Stellplätze gegenüber dem Pforteneingang dürfen nur von Tafelfahrzeugen und nicht von Mitarbeiterfahrzeugen genutzt werden.</w:t>
      </w:r>
    </w:p>
    <w:p w:rsidR="00F1419B" w:rsidRPr="00BE03CC" w:rsidRDefault="00F1419B" w:rsidP="00F1419B">
      <w:pPr>
        <w:pStyle w:val="Listenabsatz"/>
        <w:numPr>
          <w:ilvl w:val="0"/>
          <w:numId w:val="11"/>
        </w:numPr>
        <w:autoSpaceDE w:val="0"/>
        <w:autoSpaceDN w:val="0"/>
        <w:adjustRightInd w:val="0"/>
        <w:spacing w:after="0"/>
        <w:rPr>
          <w:rFonts w:ascii="Arial" w:hAnsi="Arial" w:cs="Arial"/>
          <w:szCs w:val="18"/>
        </w:rPr>
      </w:pPr>
      <w:r w:rsidRPr="00BE03CC">
        <w:rPr>
          <w:rFonts w:ascii="Arial" w:hAnsi="Arial" w:cs="Arial"/>
          <w:szCs w:val="18"/>
        </w:rPr>
        <w:t>Fahrräder sind auf dem Tafelgelände nur an den dafür vorgesehenen Plätzen im Garten abzustellen.</w:t>
      </w:r>
    </w:p>
    <w:p w:rsidR="00F1419B" w:rsidRPr="008620F3" w:rsidRDefault="00F1419B" w:rsidP="00F1419B">
      <w:pPr>
        <w:autoSpaceDE w:val="0"/>
        <w:autoSpaceDN w:val="0"/>
        <w:adjustRightInd w:val="0"/>
        <w:spacing w:after="0"/>
        <w:rPr>
          <w:rFonts w:cs="Arial"/>
          <w:szCs w:val="18"/>
        </w:rPr>
      </w:pPr>
    </w:p>
    <w:p w:rsidR="00F1419B" w:rsidRPr="008620F3" w:rsidRDefault="00F1419B" w:rsidP="00F1419B">
      <w:pPr>
        <w:autoSpaceDE w:val="0"/>
        <w:autoSpaceDN w:val="0"/>
        <w:adjustRightInd w:val="0"/>
        <w:spacing w:after="0"/>
        <w:rPr>
          <w:rFonts w:cs="Arial"/>
          <w:szCs w:val="18"/>
        </w:rPr>
      </w:pPr>
      <w:r w:rsidRPr="008620F3">
        <w:rPr>
          <w:rFonts w:cs="Arial"/>
          <w:szCs w:val="18"/>
        </w:rPr>
        <w:t>§ 7 Sonstiges</w:t>
      </w:r>
    </w:p>
    <w:p w:rsidR="00F1419B" w:rsidRPr="00BE03CC" w:rsidRDefault="00F1419B" w:rsidP="00F1419B">
      <w:pPr>
        <w:pStyle w:val="Listenabsatz"/>
        <w:numPr>
          <w:ilvl w:val="0"/>
          <w:numId w:val="12"/>
        </w:numPr>
        <w:autoSpaceDE w:val="0"/>
        <w:autoSpaceDN w:val="0"/>
        <w:adjustRightInd w:val="0"/>
        <w:spacing w:after="0"/>
        <w:rPr>
          <w:rFonts w:ascii="Arial" w:hAnsi="Arial" w:cs="Arial"/>
          <w:szCs w:val="18"/>
        </w:rPr>
      </w:pPr>
      <w:r w:rsidRPr="00BE03CC">
        <w:rPr>
          <w:rFonts w:ascii="Arial" w:hAnsi="Arial" w:cs="Arial"/>
          <w:szCs w:val="18"/>
        </w:rPr>
        <w:t>Die Sprache auf dem Tafelgelände ist Deutsch.</w:t>
      </w:r>
    </w:p>
    <w:p w:rsidR="00F1419B" w:rsidRPr="00BE03CC" w:rsidRDefault="00F1419B" w:rsidP="00F1419B">
      <w:pPr>
        <w:pStyle w:val="Listenabsatz"/>
        <w:numPr>
          <w:ilvl w:val="0"/>
          <w:numId w:val="12"/>
        </w:numPr>
        <w:autoSpaceDE w:val="0"/>
        <w:autoSpaceDN w:val="0"/>
        <w:adjustRightInd w:val="0"/>
        <w:spacing w:after="0"/>
        <w:rPr>
          <w:rFonts w:ascii="Arial" w:hAnsi="Arial" w:cs="Arial"/>
          <w:szCs w:val="18"/>
        </w:rPr>
      </w:pPr>
      <w:r w:rsidRPr="00BE03CC">
        <w:rPr>
          <w:rFonts w:ascii="Arial" w:hAnsi="Arial" w:cs="Arial"/>
          <w:szCs w:val="18"/>
        </w:rPr>
        <w:t>Wenn sich Kinder auf dem Gelände der Tafelzentrale aufhalten, ist besondere Aufmerksamkeit bei der Arbeit erforderlich.</w:t>
      </w:r>
    </w:p>
    <w:p w:rsidR="00F1419B" w:rsidRPr="00BE03CC" w:rsidRDefault="00F1419B" w:rsidP="00F1419B">
      <w:pPr>
        <w:pStyle w:val="Listenabsatz"/>
        <w:numPr>
          <w:ilvl w:val="0"/>
          <w:numId w:val="12"/>
        </w:numPr>
        <w:autoSpaceDE w:val="0"/>
        <w:autoSpaceDN w:val="0"/>
        <w:adjustRightInd w:val="0"/>
        <w:spacing w:after="0"/>
        <w:rPr>
          <w:rFonts w:ascii="Arial" w:hAnsi="Arial" w:cs="Arial"/>
          <w:szCs w:val="18"/>
        </w:rPr>
      </w:pPr>
      <w:r w:rsidRPr="00BE03CC">
        <w:rPr>
          <w:rFonts w:ascii="Arial" w:hAnsi="Arial" w:cs="Arial"/>
          <w:szCs w:val="18"/>
        </w:rPr>
        <w:t>Eltern haften für ihre Kinder.</w:t>
      </w:r>
    </w:p>
    <w:p w:rsidR="00F1419B" w:rsidRPr="00BE03CC" w:rsidRDefault="00F1419B" w:rsidP="00F1419B">
      <w:pPr>
        <w:pStyle w:val="Listenabsatz"/>
        <w:numPr>
          <w:ilvl w:val="0"/>
          <w:numId w:val="12"/>
        </w:numPr>
        <w:autoSpaceDE w:val="0"/>
        <w:autoSpaceDN w:val="0"/>
        <w:adjustRightInd w:val="0"/>
        <w:spacing w:after="0"/>
        <w:rPr>
          <w:rFonts w:ascii="Arial" w:hAnsi="Arial" w:cs="Arial"/>
          <w:szCs w:val="18"/>
        </w:rPr>
      </w:pPr>
      <w:r w:rsidRPr="00BE03CC">
        <w:rPr>
          <w:rFonts w:ascii="Arial" w:hAnsi="Arial" w:cs="Arial"/>
          <w:szCs w:val="18"/>
        </w:rPr>
        <w:t>Das Mittagessen in der Kantine wird, soweit vorrätig, in der Zeit von 11.30 Uhr bis 13.30 Uhr angeboten.</w:t>
      </w:r>
    </w:p>
    <w:p w:rsidR="00F1419B" w:rsidRPr="00BE03CC" w:rsidRDefault="00F1419B" w:rsidP="00F1419B">
      <w:pPr>
        <w:pStyle w:val="Listenabsatz"/>
        <w:numPr>
          <w:ilvl w:val="0"/>
          <w:numId w:val="12"/>
        </w:numPr>
        <w:autoSpaceDE w:val="0"/>
        <w:autoSpaceDN w:val="0"/>
        <w:adjustRightInd w:val="0"/>
        <w:spacing w:after="0"/>
        <w:rPr>
          <w:rFonts w:ascii="Arial" w:hAnsi="Arial" w:cs="Arial"/>
          <w:szCs w:val="18"/>
        </w:rPr>
      </w:pPr>
      <w:r w:rsidRPr="00BE03CC">
        <w:rPr>
          <w:rFonts w:ascii="Arial" w:hAnsi="Arial" w:cs="Arial"/>
          <w:szCs w:val="18"/>
        </w:rPr>
        <w:t>Aus der Mitarbeit bei der Dortmunder Tafel wird kein Anspruch abgeleitet, der zur Mitnahme von Lebensmitteln berechtigt. Unerlaubte Mitnahme von Lebensmitteln wird als Diebstahl behandelt und kann zum Verzicht auf die Mitarbeit führen und zur Anzeige gebracht werden.</w:t>
      </w:r>
    </w:p>
    <w:p w:rsidR="00585FFB" w:rsidRDefault="00D04E0B" w:rsidP="00585FFB">
      <w:pPr>
        <w:pStyle w:val="Titel"/>
      </w:pPr>
      <w:r>
        <w:br w:type="page"/>
      </w:r>
      <w:r w:rsidR="00585FFB">
        <w:lastRenderedPageBreak/>
        <w:t>Hygienebelehrung – Arbeitsverbot bei ansteckenden Krankheiten</w:t>
      </w:r>
    </w:p>
    <w:p w:rsidR="00585FFB" w:rsidRDefault="00585FFB" w:rsidP="00585FFB"/>
    <w:p w:rsidR="00585FFB" w:rsidRDefault="00585FFB" w:rsidP="00585FFB">
      <w:pPr>
        <w:pStyle w:val="berschrift1"/>
      </w:pPr>
      <w:r>
        <w:t xml:space="preserve">Warum müssen besondere Vorsichtsmaßnahmen beachtet werden? </w:t>
      </w:r>
    </w:p>
    <w:p w:rsidR="00585FFB" w:rsidRDefault="00585FFB" w:rsidP="00585FFB"/>
    <w:p w:rsidR="00585FFB" w:rsidRDefault="00585FFB" w:rsidP="00585FFB">
      <w:r>
        <w:t xml:space="preserve">In vielen Lebensmitteln können sich bestimmte Krankheitserreger besonders leicht vermehren. Durch den Verzehr von derartig mit Mikroorganismen verunreinigten Lebensmitteln können Menschen an Lebensmittelinfektionen oder -vergiftungen schwer erkranken. Bei der </w:t>
      </w:r>
      <w:r w:rsidR="00C035F1">
        <w:t>Tafel könnte dabei eine große Kundenzahl betroffen sein.</w:t>
      </w:r>
    </w:p>
    <w:p w:rsidR="00585FFB" w:rsidRDefault="00585FFB" w:rsidP="00585FFB">
      <w:r>
        <w:t xml:space="preserve">Aus diesem Grunde muss von jedem </w:t>
      </w:r>
      <w:r w:rsidR="00C035F1">
        <w:t>Mitarbeiter und jeder Mitarbeiterin</w:t>
      </w:r>
      <w:r>
        <w:t xml:space="preserve"> zum Schutz de</w:t>
      </w:r>
      <w:r w:rsidR="00C035F1">
        <w:t>r Tafelkunden</w:t>
      </w:r>
      <w:r>
        <w:t xml:space="preserve"> und zum eigenen Schutz ein hohes Maß an Eigenverantwortung und Beachtung von Hygieneregeln verlangt werden. </w:t>
      </w:r>
    </w:p>
    <w:p w:rsidR="00585FFB" w:rsidRDefault="00585FFB" w:rsidP="00585FFB"/>
    <w:p w:rsidR="00A157C6" w:rsidRDefault="00A157C6" w:rsidP="00A157C6">
      <w:pPr>
        <w:pStyle w:val="berschrift1"/>
      </w:pPr>
      <w:r>
        <w:t>Wann darf ich nicht bei der Tafel arbeiten?</w:t>
      </w:r>
    </w:p>
    <w:p w:rsidR="00A157C6" w:rsidRDefault="00A157C6" w:rsidP="00585FFB"/>
    <w:p w:rsidR="00585FFB" w:rsidRDefault="00585FFB" w:rsidP="00585FFB">
      <w:r>
        <w:t xml:space="preserve">Das Infektionsschutzgesetz bestimmt, dass Sie nicht </w:t>
      </w:r>
      <w:r w:rsidR="00C035F1">
        <w:t xml:space="preserve">mit Lebensmitteln arbeiten </w:t>
      </w:r>
      <w:r>
        <w:t>dürfen, wenn bei Ihnen Krankheitserscheinungen (Symptome) auftreten, di</w:t>
      </w:r>
      <w:r w:rsidR="00C035F1">
        <w:t>e auf eine der folgenden Erkran</w:t>
      </w:r>
      <w:r>
        <w:t xml:space="preserve">kungen hinweisen oder die ein Arzt bei Ihnen festgestellt hat: </w:t>
      </w:r>
    </w:p>
    <w:p w:rsidR="00585FFB" w:rsidRDefault="00585FFB" w:rsidP="00C035F1">
      <w:pPr>
        <w:numPr>
          <w:ilvl w:val="0"/>
          <w:numId w:val="2"/>
        </w:numPr>
        <w:spacing w:after="0"/>
      </w:pPr>
      <w:r>
        <w:t>Akute infektiöse Gastroenteritis (plötzlich auftretender, ansteckender</w:t>
      </w:r>
      <w:r w:rsidR="00C035F1">
        <w:t xml:space="preserve"> Durchfall) ausgelöst durch Sal</w:t>
      </w:r>
      <w:r>
        <w:t xml:space="preserve">monellen, </w:t>
      </w:r>
      <w:proofErr w:type="spellStart"/>
      <w:r>
        <w:t>Shigellen</w:t>
      </w:r>
      <w:proofErr w:type="spellEnd"/>
      <w:r>
        <w:t xml:space="preserve">, Cholerabakterien, Staphylokokken, </w:t>
      </w:r>
      <w:proofErr w:type="spellStart"/>
      <w:r>
        <w:t>Campylobacter</w:t>
      </w:r>
      <w:proofErr w:type="spellEnd"/>
      <w:r>
        <w:t xml:space="preserve">, </w:t>
      </w:r>
      <w:proofErr w:type="spellStart"/>
      <w:r>
        <w:t>Rotaviren</w:t>
      </w:r>
      <w:proofErr w:type="spellEnd"/>
      <w:r>
        <w:t xml:space="preserve"> oder andere Durchfallerreger. </w:t>
      </w:r>
    </w:p>
    <w:p w:rsidR="00585FFB" w:rsidRDefault="00585FFB" w:rsidP="00C035F1">
      <w:pPr>
        <w:numPr>
          <w:ilvl w:val="0"/>
          <w:numId w:val="2"/>
        </w:numPr>
        <w:spacing w:after="0"/>
      </w:pPr>
      <w:r>
        <w:t xml:space="preserve">Typhus oder Paratyphus </w:t>
      </w:r>
    </w:p>
    <w:p w:rsidR="00585FFB" w:rsidRDefault="00585FFB" w:rsidP="00C035F1">
      <w:pPr>
        <w:numPr>
          <w:ilvl w:val="0"/>
          <w:numId w:val="2"/>
        </w:numPr>
        <w:spacing w:after="0"/>
      </w:pPr>
      <w:r>
        <w:t xml:space="preserve">Virushepatitis A oder E (Leberentzündung) </w:t>
      </w:r>
    </w:p>
    <w:p w:rsidR="00585FFB" w:rsidRDefault="00585FFB" w:rsidP="00C035F1">
      <w:pPr>
        <w:numPr>
          <w:ilvl w:val="0"/>
          <w:numId w:val="2"/>
        </w:numPr>
        <w:spacing w:after="0"/>
      </w:pPr>
      <w:r>
        <w:t xml:space="preserve">Sie haben infizierte Wunden oder eins Hautkrankheit, bei denen die Möglichkeit besteht, dass deren Krankheitserreger über Lebensmittel auf andere Menschen übertragen werden können. </w:t>
      </w:r>
    </w:p>
    <w:p w:rsidR="00585FFB" w:rsidRDefault="00585FFB" w:rsidP="00C035F1">
      <w:pPr>
        <w:numPr>
          <w:ilvl w:val="0"/>
          <w:numId w:val="2"/>
        </w:numPr>
        <w:spacing w:after="0"/>
      </w:pPr>
      <w:r>
        <w:t xml:space="preserve">Die Untersuchung einer Stuhlprobe von Ihnen hat den Nachweis eines der folgenden Krankheitserreger ergeben: </w:t>
      </w:r>
    </w:p>
    <w:p w:rsidR="00585FFB" w:rsidRDefault="00585FFB" w:rsidP="00C035F1">
      <w:pPr>
        <w:numPr>
          <w:ilvl w:val="1"/>
          <w:numId w:val="2"/>
        </w:numPr>
        <w:spacing w:after="0"/>
      </w:pPr>
      <w:r>
        <w:t xml:space="preserve">Salmonellen </w:t>
      </w:r>
    </w:p>
    <w:p w:rsidR="00585FFB" w:rsidRDefault="00585FFB" w:rsidP="00C035F1">
      <w:pPr>
        <w:numPr>
          <w:ilvl w:val="1"/>
          <w:numId w:val="2"/>
        </w:numPr>
        <w:spacing w:after="0"/>
      </w:pPr>
      <w:proofErr w:type="spellStart"/>
      <w:r>
        <w:t>Shigellen</w:t>
      </w:r>
      <w:proofErr w:type="spellEnd"/>
      <w:r>
        <w:t xml:space="preserve"> </w:t>
      </w:r>
    </w:p>
    <w:p w:rsidR="00585FFB" w:rsidRDefault="00585FFB" w:rsidP="00C035F1">
      <w:pPr>
        <w:numPr>
          <w:ilvl w:val="1"/>
          <w:numId w:val="2"/>
        </w:numPr>
        <w:spacing w:after="0"/>
      </w:pPr>
      <w:proofErr w:type="spellStart"/>
      <w:r>
        <w:t>enterohämorrhagische</w:t>
      </w:r>
      <w:proofErr w:type="spellEnd"/>
      <w:r>
        <w:t xml:space="preserve"> Escherichia coli-Bakterien </w:t>
      </w:r>
    </w:p>
    <w:p w:rsidR="00585FFB" w:rsidRDefault="00585FFB" w:rsidP="00C035F1">
      <w:pPr>
        <w:numPr>
          <w:ilvl w:val="1"/>
          <w:numId w:val="2"/>
        </w:numPr>
        <w:spacing w:after="0"/>
      </w:pPr>
      <w:proofErr w:type="spellStart"/>
      <w:r>
        <w:t>Choleravibrionen</w:t>
      </w:r>
      <w:proofErr w:type="spellEnd"/>
      <w:r>
        <w:t xml:space="preserve">. </w:t>
      </w:r>
    </w:p>
    <w:p w:rsidR="00585FFB" w:rsidRDefault="00585FFB" w:rsidP="00C035F1">
      <w:pPr>
        <w:spacing w:after="0"/>
        <w:ind w:left="720"/>
      </w:pPr>
      <w:r>
        <w:t>Wenn Sie diese Bakterien ausscheiden (ohne dass Sie sich krank fühlen müssen), besteht ebenfalls ein Tätigkeit</w:t>
      </w:r>
      <w:r w:rsidR="00C035F1">
        <w:t>sverbot im Lebensmittelbereich.</w:t>
      </w:r>
    </w:p>
    <w:p w:rsidR="00C035F1" w:rsidRDefault="00C035F1" w:rsidP="00C035F1">
      <w:pPr>
        <w:spacing w:after="0"/>
        <w:ind w:left="720"/>
      </w:pPr>
    </w:p>
    <w:p w:rsidR="00585FFB" w:rsidRDefault="00585FFB" w:rsidP="00585FFB">
      <w:r>
        <w:t xml:space="preserve">Folgende Symptome weisen auf </w:t>
      </w:r>
      <w:r w:rsidR="00C035F1">
        <w:t>die genannten Erkrankungen hin:</w:t>
      </w:r>
    </w:p>
    <w:p w:rsidR="00585FFB" w:rsidRDefault="00585FFB" w:rsidP="00A157C6">
      <w:pPr>
        <w:numPr>
          <w:ilvl w:val="0"/>
          <w:numId w:val="3"/>
        </w:numPr>
      </w:pPr>
      <w:r>
        <w:lastRenderedPageBreak/>
        <w:t xml:space="preserve">Durchfall mit mehr als zwei dünnflüssigen Stühlen pro Tag, gegebenenfalls mit Übelkeit, Erbrechen und Fieber. </w:t>
      </w:r>
    </w:p>
    <w:p w:rsidR="00585FFB" w:rsidRDefault="00585FFB" w:rsidP="00A157C6">
      <w:pPr>
        <w:numPr>
          <w:ilvl w:val="0"/>
          <w:numId w:val="3"/>
        </w:numPr>
      </w:pPr>
      <w:r>
        <w:t xml:space="preserve">Hohes Fieber mit schweren Kopf-. Bauch- oder Gelenkschmerzen und Verstopfung (erst nach Tagen folgt schwerer Durchfall) sind Zeichen für Typhus und Paratyphus    </w:t>
      </w:r>
    </w:p>
    <w:p w:rsidR="00585FFB" w:rsidRDefault="00585FFB" w:rsidP="00A157C6">
      <w:pPr>
        <w:numPr>
          <w:ilvl w:val="0"/>
          <w:numId w:val="3"/>
        </w:numPr>
      </w:pPr>
      <w:r>
        <w:t xml:space="preserve">Typisch für Cholera sind milchig weiße Durchfälle mit hohem Flüssigkeitsverlust. </w:t>
      </w:r>
    </w:p>
    <w:p w:rsidR="00585FFB" w:rsidRDefault="00585FFB" w:rsidP="00A157C6">
      <w:pPr>
        <w:numPr>
          <w:ilvl w:val="0"/>
          <w:numId w:val="3"/>
        </w:numPr>
      </w:pPr>
      <w:r>
        <w:t>Gelbfärbung der Haut und der Augäpfel mit Schwäche und Appetitlosigkeit weisen auf eine Hepatitis A oder E hin.</w:t>
      </w:r>
    </w:p>
    <w:p w:rsidR="00585FFB" w:rsidRDefault="00585FFB" w:rsidP="00585FFB"/>
    <w:p w:rsidR="00585FFB" w:rsidRDefault="00585FFB" w:rsidP="00585FFB">
      <w:r>
        <w:t>Wunden oder offene Stellen von Hauterkrankungen können infiziert sein, wenn sie gerötet, schmierig, nässend oder geschwollen sind</w:t>
      </w:r>
      <w:r w:rsidR="00B20A08">
        <w:t>.</w:t>
      </w:r>
    </w:p>
    <w:p w:rsidR="00585FFB" w:rsidRDefault="00585FFB" w:rsidP="00585FFB"/>
    <w:p w:rsidR="00585FFB" w:rsidRDefault="00585FFB" w:rsidP="00585FFB">
      <w:r>
        <w:t xml:space="preserve">Treten bei Ihnen die genannten Krankheitszeichen auf, nehmen Sie unbedingt den Rat Ihres </w:t>
      </w:r>
      <w:r w:rsidR="00A157C6">
        <w:t>Arztes</w:t>
      </w:r>
      <w:r>
        <w:t xml:space="preserve"> in Anspruch! Sagen Sie ihm auch, dass Sie </w:t>
      </w:r>
      <w:r w:rsidR="00A157C6">
        <w:t>in einem Lebensmittelbetrieb arbeiten. Außer</w:t>
      </w:r>
      <w:r>
        <w:t>dem sind Sie verpflichtet, unverzüglich Ihren Vorgesetzten über</w:t>
      </w:r>
      <w:r w:rsidR="00B20A08">
        <w:t xml:space="preserve"> die Erkrankung zu informieren.</w:t>
      </w:r>
    </w:p>
    <w:p w:rsidR="00585FFB" w:rsidRDefault="00585FFB" w:rsidP="00585FFB"/>
    <w:p w:rsidR="00585FFB" w:rsidRDefault="00585FFB" w:rsidP="00A157C6">
      <w:pPr>
        <w:pStyle w:val="berschrift1"/>
      </w:pPr>
      <w:r>
        <w:t xml:space="preserve">Wie können Sie zur Verhütung lebensmittelbedingter Infektionen beitragen? </w:t>
      </w:r>
    </w:p>
    <w:p w:rsidR="00A157C6" w:rsidRDefault="00A157C6" w:rsidP="00585FFB"/>
    <w:p w:rsidR="00585FFB" w:rsidRDefault="00585FFB" w:rsidP="00585FFB">
      <w:r>
        <w:t>- Waschen Sie sich vor Arbeitsantritt, vor jedem neuen Arbeitsgang</w:t>
      </w:r>
      <w:r w:rsidR="00A157C6">
        <w:t xml:space="preserve"> (also beim Wechsel des „bearbeiteten“ Lebensmittels</w:t>
      </w:r>
      <w:r w:rsidR="00B20A08">
        <w:t>)</w:t>
      </w:r>
      <w:r>
        <w:t xml:space="preserve"> und selbstverständlich nach jedem Toilettenbesuch gründlich die Hände mit Seife unter fließendem </w:t>
      </w:r>
      <w:r w:rsidR="00A157C6">
        <w:t>Wasser. Verwenden Sie zum Hände</w:t>
      </w:r>
      <w:r>
        <w:t xml:space="preserve">trocknen Einwegtücher. </w:t>
      </w:r>
      <w:r w:rsidR="00A157C6">
        <w:t>Desinfizieren Sie Ihre Hände mit dem bereitgestellten Desinfektionsmittel.</w:t>
      </w:r>
    </w:p>
    <w:p w:rsidR="00585FFB" w:rsidRDefault="00585FFB" w:rsidP="000577EE">
      <w:pPr>
        <w:spacing w:after="0"/>
      </w:pPr>
      <w:r>
        <w:t xml:space="preserve">- Legen Sie vor Arbeitsbeginn Fingerringe und Armbanduhr ab. </w:t>
      </w:r>
    </w:p>
    <w:p w:rsidR="00585FFB" w:rsidRDefault="00585FFB" w:rsidP="000577EE">
      <w:pPr>
        <w:spacing w:after="0"/>
      </w:pPr>
      <w:r>
        <w:t>- Tragen Sie saubere Schutzkleidung (</w:t>
      </w:r>
      <w:r w:rsidR="00A157C6">
        <w:t>Schürze, Handschuhe</w:t>
      </w:r>
      <w:r>
        <w:t xml:space="preserve">). </w:t>
      </w:r>
    </w:p>
    <w:p w:rsidR="00585FFB" w:rsidRDefault="00585FFB" w:rsidP="000577EE">
      <w:pPr>
        <w:spacing w:after="0"/>
      </w:pPr>
      <w:r>
        <w:t xml:space="preserve">- Husten oder niesen Sie nie auf Lebensmittel. </w:t>
      </w:r>
    </w:p>
    <w:p w:rsidR="00585FFB" w:rsidRDefault="00585FFB" w:rsidP="000577EE">
      <w:pPr>
        <w:spacing w:after="0"/>
      </w:pPr>
      <w:r>
        <w:t xml:space="preserve">- Decken Sie kleine, saubere Wunden an Händen und Armen mit wasserundurchlässigem Pflaster ab. </w:t>
      </w:r>
    </w:p>
    <w:p w:rsidR="00585FFB" w:rsidRDefault="00585FFB" w:rsidP="00585FFB"/>
    <w:p w:rsidR="00585FFB" w:rsidRDefault="000577EE" w:rsidP="00A157C6">
      <w:pPr>
        <w:pStyle w:val="berschrift1"/>
      </w:pPr>
      <w:r>
        <w:br w:type="page"/>
      </w:r>
      <w:r w:rsidR="00585FFB">
        <w:lastRenderedPageBreak/>
        <w:t xml:space="preserve">Bei welchen Erkrankungen besteht ein gesetzliches Tätigkeitsverbot? </w:t>
      </w:r>
    </w:p>
    <w:p w:rsidR="00585FFB" w:rsidRDefault="00585FFB" w:rsidP="00585FFB"/>
    <w:p w:rsidR="00585FFB" w:rsidRPr="00A157C6" w:rsidRDefault="00585FFB" w:rsidP="00A157C6">
      <w:pPr>
        <w:ind w:left="708"/>
        <w:rPr>
          <w:b/>
        </w:rPr>
      </w:pPr>
      <w:r w:rsidRPr="00A157C6">
        <w:rPr>
          <w:b/>
        </w:rPr>
        <w:t xml:space="preserve">Typhus </w:t>
      </w:r>
      <w:proofErr w:type="spellStart"/>
      <w:r w:rsidRPr="00A157C6">
        <w:rPr>
          <w:b/>
        </w:rPr>
        <w:t>abdominalis</w:t>
      </w:r>
      <w:proofErr w:type="spellEnd"/>
      <w:r w:rsidRPr="00A157C6">
        <w:rPr>
          <w:b/>
        </w:rPr>
        <w:t xml:space="preserve">, Paratyphus </w:t>
      </w:r>
    </w:p>
    <w:p w:rsidR="00585FFB" w:rsidRDefault="00585FFB" w:rsidP="00A157C6">
      <w:pPr>
        <w:ind w:left="708"/>
      </w:pPr>
      <w:r>
        <w:t xml:space="preserve">Die Erreger sind Salmonella </w:t>
      </w:r>
      <w:proofErr w:type="spellStart"/>
      <w:r>
        <w:t>typhi</w:t>
      </w:r>
      <w:proofErr w:type="spellEnd"/>
      <w:r>
        <w:t xml:space="preserve"> und </w:t>
      </w:r>
      <w:proofErr w:type="spellStart"/>
      <w:r>
        <w:t>paratyphi</w:t>
      </w:r>
      <w:proofErr w:type="spellEnd"/>
      <w:r>
        <w:t>. Ihre Aufnahme erfolgt vorwiegend durch Wasser und Lebensmittel, die damit verunreinigt sind, Die Erkrankung beginnt mit hohem Fieber, das über mehrere Tage ansteigt und unbehandelt wochenlang anhalten kann. Weitere Symptome sind Kopf-, Bauch- und Gliederschmerzen. Es kann zusätzlich Verstopfung auftreten, später bestehen häufig "</w:t>
      </w:r>
      <w:proofErr w:type="spellStart"/>
      <w:r>
        <w:t>erbsbreiartige</w:t>
      </w:r>
      <w:proofErr w:type="spellEnd"/>
      <w:r>
        <w:t xml:space="preserve">" Durchfälle. Aufgrund der guten Wasser-und Lebensmittelhygiene sind die beiden genannten Erreger bei uns nicht verbreitet. </w:t>
      </w:r>
    </w:p>
    <w:p w:rsidR="00585FFB" w:rsidRDefault="00A157C6" w:rsidP="00A157C6">
      <w:pPr>
        <w:ind w:left="708"/>
      </w:pPr>
      <w:r>
        <w:t>Typhu</w:t>
      </w:r>
      <w:r w:rsidR="00585FFB">
        <w:t xml:space="preserve">s und Paratyphus verlaufen ähnlich; allerdings sind die Symptome bei Paratyphus weniger schwer. </w:t>
      </w:r>
    </w:p>
    <w:p w:rsidR="00585FFB" w:rsidRDefault="00585FFB" w:rsidP="00A157C6">
      <w:pPr>
        <w:ind w:left="708"/>
      </w:pPr>
      <w:r>
        <w:t xml:space="preserve">Beide Erkrankungen werden in der Regel aus endemischen Gebieten (Afrika, Südamerika, Südostasien) oder aus Gebieten importiert (Reiseerkrankung), in denen sich die hygienischen Verhältnisse aufgrund von Katastrophen oder Kriegseinwirkungen dramatisch verschlechtert haben. Gegen Typhus stehen mehrere Schutzimpfungen zur Verfügung. Wenn Sie beruflich oder privat in die betroffenen Länder verreisen wollen, sprechen Sie Ihren Hausarzt oder Ihr Gesundheitsamt an; dort werden Sie zur Notwendigkeit einer Impfung beraten. </w:t>
      </w:r>
    </w:p>
    <w:p w:rsidR="00585FFB" w:rsidRDefault="00585FFB" w:rsidP="00A157C6">
      <w:pPr>
        <w:ind w:left="708"/>
      </w:pPr>
    </w:p>
    <w:p w:rsidR="00585FFB" w:rsidRPr="00A157C6" w:rsidRDefault="00585FFB" w:rsidP="00A157C6">
      <w:pPr>
        <w:ind w:left="708"/>
        <w:rPr>
          <w:b/>
        </w:rPr>
      </w:pPr>
      <w:r w:rsidRPr="00A157C6">
        <w:rPr>
          <w:b/>
        </w:rPr>
        <w:t xml:space="preserve">Cholera </w:t>
      </w:r>
    </w:p>
    <w:p w:rsidR="00585FFB" w:rsidRDefault="00585FFB" w:rsidP="00A157C6">
      <w:pPr>
        <w:ind w:left="708"/>
      </w:pPr>
      <w:r>
        <w:t>Die Erreger sind Cholerabakterien. Ihre Aufnahme erfolgt durch verunreinigtes Wasser oder Lebensmittel; auch direkte Übertragung von Mensch zu Mensch ist möglich. Die Infektion verläuft in der Regel als Durchfallerkrankung mit Erbrechen und Bauchschmerzen. Der Stuhl i</w:t>
      </w:r>
      <w:r w:rsidR="00A157C6">
        <w:t>st milchig weiß ohne Blutbeimen</w:t>
      </w:r>
      <w:r>
        <w:t xml:space="preserve">gungen. Fieber ist nicht typisch. Bei schwerem Verlauf ist der Flüssigkeitsverlust hoch und der Körper trocknet aus (tiefliegende Augen, stehende Hautfalten). Auch dieser Erreger kommt nur in Gegenden mit schlechten hygienischen Voraussetzungen und mangelhafter Trinkwasserversorgung vor (Ostasien, Südamerika, Afrika). Eine Schutzimpfung wird allerdings nur in Ausnahmefällen empfohlen. Deshalb sollten Sie bei Reisen in ein Risikogebiet auch dazu Ihren Hausarzt oder Ihr Gesundheitsamt ansprechen. </w:t>
      </w:r>
    </w:p>
    <w:p w:rsidR="00585FFB" w:rsidRDefault="00585FFB" w:rsidP="00A157C6">
      <w:pPr>
        <w:ind w:left="708"/>
      </w:pPr>
    </w:p>
    <w:p w:rsidR="00585FFB" w:rsidRPr="00A157C6" w:rsidRDefault="00585FFB" w:rsidP="00A157C6">
      <w:pPr>
        <w:ind w:left="708"/>
        <w:rPr>
          <w:b/>
        </w:rPr>
      </w:pPr>
      <w:proofErr w:type="spellStart"/>
      <w:r w:rsidRPr="00A157C6">
        <w:rPr>
          <w:b/>
        </w:rPr>
        <w:t>Shigellose</w:t>
      </w:r>
      <w:proofErr w:type="spellEnd"/>
      <w:r w:rsidRPr="00A157C6">
        <w:rPr>
          <w:b/>
        </w:rPr>
        <w:t xml:space="preserve"> (Bakterielle Ruhr) </w:t>
      </w:r>
    </w:p>
    <w:p w:rsidR="00585FFB" w:rsidRDefault="00585FFB" w:rsidP="00A157C6">
      <w:pPr>
        <w:ind w:left="708"/>
      </w:pPr>
      <w:r>
        <w:t xml:space="preserve">Die Erreger sind </w:t>
      </w:r>
      <w:proofErr w:type="spellStart"/>
      <w:r>
        <w:t>Shigellabakterien</w:t>
      </w:r>
      <w:proofErr w:type="spellEnd"/>
      <w:r>
        <w:t>. Ihre Aufnahme erfolg</w:t>
      </w:r>
      <w:r w:rsidR="000577EE">
        <w:t>t</w:t>
      </w:r>
      <w:r>
        <w:t xml:space="preserve"> meist von Mensch zu Mensch (bei mangelhafter Händehygiene, aber auch durch verunreinigte Lebensmittel und Trinkw</w:t>
      </w:r>
      <w:r w:rsidR="000577EE">
        <w:t xml:space="preserve">asser. </w:t>
      </w:r>
      <w:proofErr w:type="spellStart"/>
      <w:r w:rsidR="000577EE">
        <w:t>Shigellen</w:t>
      </w:r>
      <w:proofErr w:type="spellEnd"/>
      <w:r w:rsidR="000577EE">
        <w:t xml:space="preserve"> sind hochin</w:t>
      </w:r>
      <w:r>
        <w:t>fektiös, d.h. um krank zu werden genügt die Aufnahme von nur wenigen</w:t>
      </w:r>
      <w:r w:rsidR="000577EE">
        <w:t xml:space="preserve"> Bakterien! In Kindereinrichtun</w:t>
      </w:r>
      <w:r>
        <w:t xml:space="preserve">gen sind auch bei uns immer wieder Epidemien beschrieben worden. </w:t>
      </w:r>
    </w:p>
    <w:p w:rsidR="00585FFB" w:rsidRDefault="00585FFB" w:rsidP="00A157C6">
      <w:pPr>
        <w:ind w:left="708"/>
      </w:pPr>
      <w:r>
        <w:lastRenderedPageBreak/>
        <w:t>Die Erkrankung beginnt plötzlich mit hohem Fieber, Kopf- und kramp</w:t>
      </w:r>
      <w:r w:rsidR="000577EE">
        <w:t>fartigen Bauchschmerzen. Die an</w:t>
      </w:r>
      <w:r>
        <w:t>fänglich wässrigen Durchfälle sind bald blutig. Der Erreger ist auch in D</w:t>
      </w:r>
      <w:r w:rsidR="000577EE">
        <w:t xml:space="preserve">eutschland heimisch. Die </w:t>
      </w:r>
      <w:proofErr w:type="spellStart"/>
      <w:r w:rsidR="000577EE">
        <w:t>Shigel</w:t>
      </w:r>
      <w:r>
        <w:t>lose</w:t>
      </w:r>
      <w:proofErr w:type="spellEnd"/>
      <w:r>
        <w:t xml:space="preserve"> ist also keine typische Reisekrankheit; mit ihrem Auftreten muss jederzeit gerechnet werden. </w:t>
      </w:r>
    </w:p>
    <w:p w:rsidR="00A157C6" w:rsidRDefault="00A157C6" w:rsidP="00A157C6">
      <w:pPr>
        <w:ind w:left="708"/>
      </w:pPr>
    </w:p>
    <w:p w:rsidR="00585FFB" w:rsidRPr="00A157C6" w:rsidRDefault="00585FFB" w:rsidP="00A157C6">
      <w:pPr>
        <w:ind w:left="708"/>
        <w:rPr>
          <w:b/>
        </w:rPr>
      </w:pPr>
      <w:r w:rsidRPr="00A157C6">
        <w:rPr>
          <w:b/>
        </w:rPr>
        <w:t xml:space="preserve">Salmonellen-Infektionen </w:t>
      </w:r>
    </w:p>
    <w:p w:rsidR="00585FFB" w:rsidRDefault="00585FFB" w:rsidP="00A157C6">
      <w:pPr>
        <w:ind w:left="708"/>
      </w:pPr>
      <w:r>
        <w:t xml:space="preserve"> Erreger sind zahlreiche Salmonellenarten, die durch Nahrungsmittel aus infizierten Tieren (z.B. Fleisch, Milch, Eier) aufgenommen werden. Die häufigste Erkrankung durch Salmonellen ist der akute Brech-Durchfall mit Bauchschmerzen und mäßigem Fieber. Allerdings können die Symptome erheblich schwanken. </w:t>
      </w:r>
    </w:p>
    <w:p w:rsidR="00585FFB" w:rsidRDefault="00585FFB" w:rsidP="00A157C6">
      <w:pPr>
        <w:ind w:left="708"/>
      </w:pPr>
      <w:r>
        <w:t xml:space="preserve">Diese Krankheitserreger sind weltweit verbreitet, mit einer Infektion ist jederzeit zu rechnen; häufig sind Erkrankungen in den Sommermonaten. </w:t>
      </w:r>
    </w:p>
    <w:p w:rsidR="00A157C6" w:rsidRDefault="00A157C6" w:rsidP="00A157C6">
      <w:pPr>
        <w:ind w:left="708"/>
      </w:pPr>
    </w:p>
    <w:p w:rsidR="00585FFB" w:rsidRPr="00A157C6" w:rsidRDefault="00585FFB" w:rsidP="00A157C6">
      <w:pPr>
        <w:ind w:left="708"/>
        <w:rPr>
          <w:b/>
        </w:rPr>
      </w:pPr>
      <w:r w:rsidRPr="00A157C6">
        <w:rPr>
          <w:b/>
        </w:rPr>
        <w:t xml:space="preserve">Gastroenteritis durch andere Erreger </w:t>
      </w:r>
    </w:p>
    <w:p w:rsidR="00585FFB" w:rsidRDefault="00585FFB" w:rsidP="00A157C6">
      <w:pPr>
        <w:ind w:left="708"/>
      </w:pPr>
      <w:r>
        <w:t xml:space="preserve">Auch andere Bakterienarten (z.B. Staphylokokken, bestimmte </w:t>
      </w:r>
      <w:proofErr w:type="spellStart"/>
      <w:r>
        <w:t>Colibakterien</w:t>
      </w:r>
      <w:proofErr w:type="spellEnd"/>
      <w:r>
        <w:t xml:space="preserve">, </w:t>
      </w:r>
      <w:proofErr w:type="spellStart"/>
      <w:r>
        <w:t>Campylobacter</w:t>
      </w:r>
      <w:proofErr w:type="spellEnd"/>
      <w:r>
        <w:t xml:space="preserve">, </w:t>
      </w:r>
      <w:proofErr w:type="spellStart"/>
      <w:r>
        <w:t>Yersinien</w:t>
      </w:r>
      <w:proofErr w:type="spellEnd"/>
      <w:r>
        <w:t xml:space="preserve">) oder Viren (z.B. </w:t>
      </w:r>
      <w:proofErr w:type="spellStart"/>
      <w:r>
        <w:t>Rota</w:t>
      </w:r>
      <w:proofErr w:type="spellEnd"/>
      <w:r>
        <w:t xml:space="preserve">-, </w:t>
      </w:r>
      <w:proofErr w:type="spellStart"/>
      <w:r>
        <w:t>Adeno</w:t>
      </w:r>
      <w:proofErr w:type="spellEnd"/>
      <w:r>
        <w:t xml:space="preserve">-, Noroviren) können Durchfall, Erbrechen oder Bauchschmerzen verursachen. </w:t>
      </w:r>
    </w:p>
    <w:p w:rsidR="00585FFB" w:rsidRDefault="00585FFB" w:rsidP="00A157C6">
      <w:pPr>
        <w:ind w:left="708"/>
      </w:pPr>
    </w:p>
    <w:p w:rsidR="00585FFB" w:rsidRPr="00A157C6" w:rsidRDefault="00585FFB" w:rsidP="00A157C6">
      <w:pPr>
        <w:ind w:left="708"/>
        <w:rPr>
          <w:b/>
        </w:rPr>
      </w:pPr>
      <w:r w:rsidRPr="00A157C6">
        <w:rPr>
          <w:b/>
        </w:rPr>
        <w:t xml:space="preserve">Hepatitis A oder E </w:t>
      </w:r>
    </w:p>
    <w:p w:rsidR="00585FFB" w:rsidRDefault="00585FFB" w:rsidP="00A157C6">
      <w:pPr>
        <w:ind w:left="708"/>
      </w:pPr>
      <w:r>
        <w:t xml:space="preserve">Die </w:t>
      </w:r>
      <w:r w:rsidR="00B20A08">
        <w:t>Hepatitis-</w:t>
      </w:r>
      <w:r>
        <w:t>Erreger sind Viren. Ihre Aufnahme erfolgt durch Nahrungsmittel, die mit Hepatitis- A- oder - E-Viren behaftet sind. Auch Übertragungen von Mensch zu Mensch sind möglich, da das Virus 1 – 2 Wochen nach Infektion mit dem Stuhl ausgeschieden wird. Hauptsächlich Erw</w:t>
      </w:r>
      <w:r w:rsidR="00B20A08">
        <w:t>achsene erkranken an einer Gelb</w:t>
      </w:r>
      <w:r>
        <w:t>sucht mit Leberschwellung, Appetitlosigkeit und Abgeschlagenheit. Während das Hepatitis- A-Virus auch bei uns zirkuliert, kommt das Hepatitis- E-Virus hauptsächlich in Asien, Afrika und Zentralamerika vor (importierte Infektion nach Fernreisen!). Beide Erkrankungen verlaufen</w:t>
      </w:r>
      <w:r w:rsidR="00B20A08">
        <w:t xml:space="preserve"> ganz ähnlich; die Übertragungs</w:t>
      </w:r>
      <w:r>
        <w:t xml:space="preserve">wege sind gleich. </w:t>
      </w:r>
    </w:p>
    <w:p w:rsidR="00D04E0B" w:rsidRDefault="00585FFB" w:rsidP="00A157C6">
      <w:pPr>
        <w:ind w:left="708"/>
      </w:pPr>
      <w:r>
        <w:t>Gegen Hepatitis A kann man sich durch Impfungen schützen. Vor Reisen in südliche Länder sollten Sie unbedingt an eine Schutzimp</w:t>
      </w:r>
      <w:r w:rsidR="000577EE">
        <w:t xml:space="preserve">fung denken und Ihren Hausarzt </w:t>
      </w:r>
      <w:r>
        <w:t>oder Ihr</w:t>
      </w:r>
      <w:r w:rsidR="00A157C6">
        <w:t xml:space="preserve"> Gesundheits</w:t>
      </w:r>
      <w:r>
        <w:t>amt darauf ansprechen.</w:t>
      </w:r>
    </w:p>
    <w:p w:rsidR="003032EC" w:rsidRPr="00D04E0B" w:rsidRDefault="00D04E0B" w:rsidP="00D04E0B">
      <w:pPr>
        <w:jc w:val="center"/>
        <w:rPr>
          <w:b/>
          <w:sz w:val="32"/>
          <w:szCs w:val="32"/>
        </w:rPr>
      </w:pPr>
      <w:r>
        <w:br w:type="page"/>
      </w:r>
      <w:r w:rsidRPr="00D04E0B">
        <w:rPr>
          <w:b/>
          <w:sz w:val="32"/>
          <w:szCs w:val="32"/>
        </w:rPr>
        <w:lastRenderedPageBreak/>
        <w:t>Datenschutz</w:t>
      </w:r>
    </w:p>
    <w:p w:rsidR="00D04E0B" w:rsidRDefault="00D04E0B" w:rsidP="00D04E0B"/>
    <w:p w:rsidR="00D04E0B" w:rsidRDefault="00D04E0B" w:rsidP="00D04E0B">
      <w:r>
        <w:t>Bei der DORTMUNDER TAFEL werden Daten der Mitarbeiter, Kunden und Lieferanten erfasst, verarbeitet und genutzt. Die Datenverarbeitung dient dabei der Erfüllung unseres Vereinszweckes. Durch diese Datenerhebung besteht der Zugriff auf persönliche Angaben.</w:t>
      </w:r>
    </w:p>
    <w:p w:rsidR="00D04E0B" w:rsidRDefault="00D04E0B" w:rsidP="00D04E0B"/>
    <w:p w:rsidR="00D04E0B" w:rsidRDefault="00D04E0B" w:rsidP="00D04E0B">
      <w:r>
        <w:t>Die DORTMUNDER TAFEL ist gesetzlich verpflichtet, Datenschutzbestimmungen einzuhalten. Für die DORTMUNDER TAFEL ist dabei das geltende Bundesdatenschutzgesetz maßgeblich. Verstöße gegen das Gesetz können strafrechtlich verfolgt werden.</w:t>
      </w:r>
    </w:p>
    <w:p w:rsidR="00D04E0B" w:rsidRDefault="00D04E0B" w:rsidP="00D04E0B"/>
    <w:p w:rsidR="00D04E0B" w:rsidRDefault="00D04E0B" w:rsidP="00D04E0B">
      <w:r>
        <w:t>Das bedeutet in der Praxis, dass alle hier vorliegenden persönlichen und organisatorischen Angaben zu Kunden, Mitarbeiter/innen, Vereinsmitgliedern etc. geschützt sind und nicht weitergegeben werden dürfen. Das heißt insbesondere auch, dass Angaben zu Betroffenen gegenüber Freunden, Bekannten und Familienangehörigen nicht gestattet sind. Schon die Mitteilung, dass jemand bei der DORTMUNDER TAFEL Kunde, Mitarbeiter etc. ist, stellt einen Verstoß gegen das Gesetz dar.</w:t>
      </w:r>
    </w:p>
    <w:p w:rsidR="00D04E0B" w:rsidRPr="00D04E0B" w:rsidRDefault="00D04E0B" w:rsidP="00D04E0B">
      <w:pPr>
        <w:jc w:val="center"/>
        <w:rPr>
          <w:rFonts w:eastAsia="Calibri" w:cs="Arial"/>
          <w:b/>
          <w:sz w:val="32"/>
          <w:szCs w:val="32"/>
        </w:rPr>
      </w:pPr>
      <w:r>
        <w:br w:type="page"/>
      </w:r>
      <w:r w:rsidRPr="00D04E0B">
        <w:rPr>
          <w:rFonts w:eastAsia="Calibri" w:cs="Arial"/>
          <w:b/>
          <w:sz w:val="32"/>
          <w:szCs w:val="32"/>
        </w:rPr>
        <w:lastRenderedPageBreak/>
        <w:t>Richtlinie zum Datenschutz und zur Datensicherung beim Einsatz von PCs und Laptops bei der DORTMUNDER TAFEL</w:t>
      </w:r>
    </w:p>
    <w:p w:rsidR="00D04E0B" w:rsidRPr="00D04E0B" w:rsidRDefault="00D04E0B" w:rsidP="00D04E0B">
      <w:pPr>
        <w:spacing w:after="0" w:line="240" w:lineRule="auto"/>
        <w:rPr>
          <w:rFonts w:eastAsia="Calibri" w:cs="Arial"/>
        </w:rPr>
      </w:pPr>
    </w:p>
    <w:p w:rsidR="00D04E0B" w:rsidRPr="00D04E0B" w:rsidRDefault="00D04E0B" w:rsidP="00D04E0B">
      <w:pPr>
        <w:spacing w:after="0" w:line="240" w:lineRule="auto"/>
        <w:rPr>
          <w:rFonts w:eastAsia="Calibri" w:cs="Arial"/>
        </w:rPr>
      </w:pPr>
      <w:r w:rsidRPr="00D04E0B">
        <w:rPr>
          <w:rFonts w:eastAsia="Calibri" w:cs="Arial"/>
        </w:rPr>
        <w:t>Diese Richtlinie enthält Anweisungen für den Einsatz von PCs und ist für alle betroffenen Mitarbeiter/innen verbindlich.</w:t>
      </w:r>
    </w:p>
    <w:p w:rsidR="00D04E0B" w:rsidRPr="00D04E0B" w:rsidRDefault="00D04E0B" w:rsidP="00D04E0B">
      <w:pPr>
        <w:spacing w:after="0" w:line="240" w:lineRule="auto"/>
        <w:rPr>
          <w:rFonts w:eastAsia="Calibri" w:cs="Arial"/>
        </w:rPr>
      </w:pP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Der Benutzer ist verantwortlich für die ordnungsgemäße und datenschutzgerechte Durchführung der Datenverarbeitung</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Die Gerätenutzung ist nur für dienstliche Zwecke gestattet</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Das Passwort (Benutzerberechtigung) ist ausschließlich vom Benutzer selbst zu verwenden und darf an keine weitere Person weitergegeben werden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Das Passwort sollte für den Benutzer leicht zu merken, für einen Fremden schwer zu erraten sein, nirgends notiert, niemandem mitteilen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Bei der Verarbeitung von personenbezogenen Daten ist zu verhindern, dass Unbefugte Einblick in die laufende Datenverarbeitung haben. Insbesondere bei Publikumsverkehr sollte der Monitor möglichst so aufgestellt werden, dass Unbefugte diesen nicht einsehen können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Personenbezogene Daten dürfen nur im zugelassenen Rahmen verarbeitet werden.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Tafeleigene Daten dürfen nicht auf privatem PC (Laptop/Notebook) bearbeitet werden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Programme dürfen nur in Übereinstimmung mit den Lizenzbestimmungen eingesetzt werden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Die Vervielfältigung von Programmen ist nicht statthaft</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Programme, die den Softwareschutz unterlaufen, sind grundsätzlich verboten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Bei Arbeitsende oder längerer Abwesenheit vom Arbeitsplatz sind alles zu sichernden Informationen und Unterlagen unter Verschluss zu nehmen. Der Zugang zum Computer ist durch eine entsprechende Eingabe zu sperren</w:t>
      </w:r>
    </w:p>
    <w:p w:rsidR="00D04E0B" w:rsidRPr="00D04E0B" w:rsidRDefault="00D04E0B" w:rsidP="00D04E0B">
      <w:pPr>
        <w:numPr>
          <w:ilvl w:val="0"/>
          <w:numId w:val="4"/>
        </w:numPr>
        <w:spacing w:after="0" w:line="240" w:lineRule="auto"/>
        <w:contextualSpacing/>
        <w:rPr>
          <w:rFonts w:eastAsia="Calibri" w:cs="Arial"/>
        </w:rPr>
      </w:pPr>
      <w:r w:rsidRPr="00D04E0B">
        <w:rPr>
          <w:rFonts w:eastAsia="Calibri" w:cs="Arial"/>
        </w:rPr>
        <w:t>Unbrauchbar gewordene Datenträger sind datenschutzgerecht zu vernichten</w:t>
      </w:r>
    </w:p>
    <w:p w:rsidR="00D04E0B" w:rsidRPr="00D04E0B" w:rsidRDefault="00D04E0B" w:rsidP="00D04E0B">
      <w:pPr>
        <w:spacing w:after="0" w:line="240" w:lineRule="auto"/>
        <w:rPr>
          <w:rFonts w:eastAsia="Calibri" w:cs="Arial"/>
        </w:rPr>
      </w:pPr>
    </w:p>
    <w:p w:rsidR="00D04E0B" w:rsidRPr="00D04E0B" w:rsidRDefault="00D04E0B" w:rsidP="00D04E0B">
      <w:pPr>
        <w:spacing w:after="0" w:line="240" w:lineRule="auto"/>
        <w:rPr>
          <w:rFonts w:eastAsia="Calibri" w:cs="Arial"/>
        </w:rPr>
      </w:pPr>
      <w:r w:rsidRPr="00D04E0B">
        <w:rPr>
          <w:rFonts w:eastAsia="Calibri" w:cs="Arial"/>
        </w:rPr>
        <w:t>Die Verantwortung für die Einhaltung von Datenschutz und Datensicherung liegt beim Benutzer. Das Bundesdatenschutzgesetz sieht Strafbestimmungen bei Verletzungen des Datenschutzes vor.</w:t>
      </w:r>
    </w:p>
    <w:p w:rsidR="00D04E0B" w:rsidRPr="00D04E0B" w:rsidRDefault="00D04E0B" w:rsidP="00D04E0B"/>
    <w:sectPr w:rsidR="00D04E0B" w:rsidRPr="00D04E0B" w:rsidSect="00FD37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F0" w:rsidRDefault="00CD6BF0" w:rsidP="00A157C6">
      <w:pPr>
        <w:spacing w:after="0" w:line="240" w:lineRule="auto"/>
      </w:pPr>
      <w:r>
        <w:separator/>
      </w:r>
    </w:p>
  </w:endnote>
  <w:endnote w:type="continuationSeparator" w:id="0">
    <w:p w:rsidR="00CD6BF0" w:rsidRDefault="00CD6BF0" w:rsidP="00A1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6C" w:rsidRDefault="00FD376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6C" w:rsidRDefault="00FD376C" w:rsidP="00FD376C">
    <w:pPr>
      <w:pStyle w:val="Fuzeile"/>
      <w:jc w:val="right"/>
    </w:pPr>
    <w:r>
      <w:t xml:space="preserve">Stand: </w:t>
    </w:r>
    <w:r w:rsidR="00917182">
      <w:t>30.07.2018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6C" w:rsidRDefault="00FD37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F0" w:rsidRDefault="00CD6BF0" w:rsidP="00A157C6">
      <w:pPr>
        <w:spacing w:after="0" w:line="240" w:lineRule="auto"/>
      </w:pPr>
      <w:r>
        <w:separator/>
      </w:r>
    </w:p>
  </w:footnote>
  <w:footnote w:type="continuationSeparator" w:id="0">
    <w:p w:rsidR="00CD6BF0" w:rsidRDefault="00CD6BF0" w:rsidP="00A15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6C" w:rsidRDefault="00FD37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C6" w:rsidRDefault="009E59AC" w:rsidP="000577EE">
    <w:pPr>
      <w:pStyle w:val="Kopfzeile"/>
      <w:jc w:val="right"/>
    </w:pPr>
    <w:r>
      <w:rPr>
        <w:noProof/>
        <w:lang w:eastAsia="de-DE"/>
      </w:rPr>
      <w:drawing>
        <wp:inline distT="0" distB="0" distL="0" distR="0" wp14:anchorId="57051C16" wp14:editId="7A136E9A">
          <wp:extent cx="1685925" cy="828675"/>
          <wp:effectExtent l="19050" t="0" r="9525" b="0"/>
          <wp:docPr id="1" name="Bild 1" descr="Dortmunder_Tafel_logo_NEU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tmunder_Tafel_logo_NEU04"/>
                  <pic:cNvPicPr>
                    <a:picLocks noChangeAspect="1" noChangeArrowheads="1"/>
                  </pic:cNvPicPr>
                </pic:nvPicPr>
                <pic:blipFill>
                  <a:blip r:embed="rId1"/>
                  <a:srcRect/>
                  <a:stretch>
                    <a:fillRect/>
                  </a:stretch>
                </pic:blipFill>
                <pic:spPr bwMode="auto">
                  <a:xfrm>
                    <a:off x="0" y="0"/>
                    <a:ext cx="1685925" cy="8286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6C" w:rsidRDefault="00FD37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2A79"/>
    <w:multiLevelType w:val="hybridMultilevel"/>
    <w:tmpl w:val="213C4EA2"/>
    <w:lvl w:ilvl="0" w:tplc="5C5CCD4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AA364E"/>
    <w:multiLevelType w:val="hybridMultilevel"/>
    <w:tmpl w:val="1092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80060E"/>
    <w:multiLevelType w:val="hybridMultilevel"/>
    <w:tmpl w:val="100C1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0B2CC2"/>
    <w:multiLevelType w:val="hybridMultilevel"/>
    <w:tmpl w:val="7756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E930A08"/>
    <w:multiLevelType w:val="hybridMultilevel"/>
    <w:tmpl w:val="286C3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A0F6D9E"/>
    <w:multiLevelType w:val="hybridMultilevel"/>
    <w:tmpl w:val="B81A2FAC"/>
    <w:lvl w:ilvl="0" w:tplc="23F832B2">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684"/>
        </w:tabs>
        <w:ind w:left="-684" w:hanging="360"/>
      </w:pPr>
      <w:rPr>
        <w:rFonts w:ascii="Courier New" w:hAnsi="Courier New" w:cs="Courier New" w:hint="default"/>
      </w:rPr>
    </w:lvl>
    <w:lvl w:ilvl="2" w:tplc="04070005" w:tentative="1">
      <w:start w:val="1"/>
      <w:numFmt w:val="bullet"/>
      <w:lvlText w:val=""/>
      <w:lvlJc w:val="left"/>
      <w:pPr>
        <w:tabs>
          <w:tab w:val="num" w:pos="36"/>
        </w:tabs>
        <w:ind w:left="36" w:hanging="360"/>
      </w:pPr>
      <w:rPr>
        <w:rFonts w:ascii="Wingdings" w:hAnsi="Wingdings" w:hint="default"/>
      </w:rPr>
    </w:lvl>
    <w:lvl w:ilvl="3" w:tplc="04070001" w:tentative="1">
      <w:start w:val="1"/>
      <w:numFmt w:val="bullet"/>
      <w:lvlText w:val=""/>
      <w:lvlJc w:val="left"/>
      <w:pPr>
        <w:tabs>
          <w:tab w:val="num" w:pos="756"/>
        </w:tabs>
        <w:ind w:left="756" w:hanging="360"/>
      </w:pPr>
      <w:rPr>
        <w:rFonts w:ascii="Symbol" w:hAnsi="Symbol" w:hint="default"/>
      </w:rPr>
    </w:lvl>
    <w:lvl w:ilvl="4" w:tplc="04070003" w:tentative="1">
      <w:start w:val="1"/>
      <w:numFmt w:val="bullet"/>
      <w:lvlText w:val="o"/>
      <w:lvlJc w:val="left"/>
      <w:pPr>
        <w:tabs>
          <w:tab w:val="num" w:pos="1476"/>
        </w:tabs>
        <w:ind w:left="1476" w:hanging="360"/>
      </w:pPr>
      <w:rPr>
        <w:rFonts w:ascii="Courier New" w:hAnsi="Courier New" w:cs="Courier New" w:hint="default"/>
      </w:rPr>
    </w:lvl>
    <w:lvl w:ilvl="5" w:tplc="04070005" w:tentative="1">
      <w:start w:val="1"/>
      <w:numFmt w:val="bullet"/>
      <w:lvlText w:val=""/>
      <w:lvlJc w:val="left"/>
      <w:pPr>
        <w:tabs>
          <w:tab w:val="num" w:pos="2196"/>
        </w:tabs>
        <w:ind w:left="2196" w:hanging="360"/>
      </w:pPr>
      <w:rPr>
        <w:rFonts w:ascii="Wingdings" w:hAnsi="Wingdings" w:hint="default"/>
      </w:rPr>
    </w:lvl>
    <w:lvl w:ilvl="6" w:tplc="04070001" w:tentative="1">
      <w:start w:val="1"/>
      <w:numFmt w:val="bullet"/>
      <w:lvlText w:val=""/>
      <w:lvlJc w:val="left"/>
      <w:pPr>
        <w:tabs>
          <w:tab w:val="num" w:pos="2916"/>
        </w:tabs>
        <w:ind w:left="2916" w:hanging="360"/>
      </w:pPr>
      <w:rPr>
        <w:rFonts w:ascii="Symbol" w:hAnsi="Symbol" w:hint="default"/>
      </w:rPr>
    </w:lvl>
    <w:lvl w:ilvl="7" w:tplc="04070003" w:tentative="1">
      <w:start w:val="1"/>
      <w:numFmt w:val="bullet"/>
      <w:lvlText w:val="o"/>
      <w:lvlJc w:val="left"/>
      <w:pPr>
        <w:tabs>
          <w:tab w:val="num" w:pos="3636"/>
        </w:tabs>
        <w:ind w:left="3636" w:hanging="360"/>
      </w:pPr>
      <w:rPr>
        <w:rFonts w:ascii="Courier New" w:hAnsi="Courier New" w:cs="Courier New" w:hint="default"/>
      </w:rPr>
    </w:lvl>
    <w:lvl w:ilvl="8" w:tplc="04070005" w:tentative="1">
      <w:start w:val="1"/>
      <w:numFmt w:val="bullet"/>
      <w:lvlText w:val=""/>
      <w:lvlJc w:val="left"/>
      <w:pPr>
        <w:tabs>
          <w:tab w:val="num" w:pos="4356"/>
        </w:tabs>
        <w:ind w:left="4356" w:hanging="360"/>
      </w:pPr>
      <w:rPr>
        <w:rFonts w:ascii="Wingdings" w:hAnsi="Wingdings" w:hint="default"/>
      </w:rPr>
    </w:lvl>
  </w:abstractNum>
  <w:abstractNum w:abstractNumId="6">
    <w:nsid w:val="687E0882"/>
    <w:multiLevelType w:val="hybridMultilevel"/>
    <w:tmpl w:val="1CE604F4"/>
    <w:lvl w:ilvl="0" w:tplc="0407000F">
      <w:start w:val="1"/>
      <w:numFmt w:val="decimal"/>
      <w:lvlText w:val="%1."/>
      <w:lvlJc w:val="left"/>
      <w:pPr>
        <w:ind w:left="1068" w:hanging="36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nsid w:val="6CAC5392"/>
    <w:multiLevelType w:val="hybridMultilevel"/>
    <w:tmpl w:val="AAA64E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6CCB7AAA"/>
    <w:multiLevelType w:val="hybridMultilevel"/>
    <w:tmpl w:val="1C4AB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11A5142"/>
    <w:multiLevelType w:val="hybridMultilevel"/>
    <w:tmpl w:val="2A7AF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11B7883"/>
    <w:multiLevelType w:val="hybridMultilevel"/>
    <w:tmpl w:val="2012AA58"/>
    <w:lvl w:ilvl="0" w:tplc="5C5CCD4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9DC2F05"/>
    <w:multiLevelType w:val="hybridMultilevel"/>
    <w:tmpl w:val="3780A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7"/>
  </w:num>
  <w:num w:numId="5">
    <w:abstractNumId w:val="5"/>
  </w:num>
  <w:num w:numId="6">
    <w:abstractNumId w:val="2"/>
  </w:num>
  <w:num w:numId="7">
    <w:abstractNumId w:val="8"/>
  </w:num>
  <w:num w:numId="8">
    <w:abstractNumId w:val="3"/>
  </w:num>
  <w:num w:numId="9">
    <w:abstractNumId w:val="1"/>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5FFB"/>
    <w:rsid w:val="000577EE"/>
    <w:rsid w:val="0007305A"/>
    <w:rsid w:val="000D2735"/>
    <w:rsid w:val="00132491"/>
    <w:rsid w:val="002A3575"/>
    <w:rsid w:val="003032EC"/>
    <w:rsid w:val="003C1CDB"/>
    <w:rsid w:val="00406C76"/>
    <w:rsid w:val="00585FFB"/>
    <w:rsid w:val="006E3307"/>
    <w:rsid w:val="007709A8"/>
    <w:rsid w:val="0089403C"/>
    <w:rsid w:val="008B636D"/>
    <w:rsid w:val="008C2AD0"/>
    <w:rsid w:val="00917182"/>
    <w:rsid w:val="009E59AC"/>
    <w:rsid w:val="00A157C6"/>
    <w:rsid w:val="00B20A08"/>
    <w:rsid w:val="00B370EA"/>
    <w:rsid w:val="00C035F1"/>
    <w:rsid w:val="00CD6BF0"/>
    <w:rsid w:val="00D04E0B"/>
    <w:rsid w:val="00D22319"/>
    <w:rsid w:val="00F12C44"/>
    <w:rsid w:val="00F1419B"/>
    <w:rsid w:val="00F934CE"/>
    <w:rsid w:val="00FD3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70EA"/>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7709A8"/>
    <w:pPr>
      <w:keepNext/>
      <w:spacing w:before="240" w:after="60"/>
      <w:outlineLvl w:val="0"/>
    </w:pPr>
    <w:rPr>
      <w:rFonts w:eastAsia="Times New Roman"/>
      <w:b/>
      <w:bCs/>
      <w:kern w:val="32"/>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709A8"/>
    <w:rPr>
      <w:rFonts w:eastAsia="Times New Roman" w:cs="Times New Roman"/>
      <w:b/>
      <w:bCs/>
      <w:kern w:val="32"/>
      <w:sz w:val="24"/>
      <w:szCs w:val="32"/>
    </w:rPr>
  </w:style>
  <w:style w:type="paragraph" w:styleId="Titel">
    <w:name w:val="Title"/>
    <w:basedOn w:val="Standard"/>
    <w:next w:val="Standard"/>
    <w:link w:val="TitelZchn"/>
    <w:uiPriority w:val="10"/>
    <w:qFormat/>
    <w:rsid w:val="00585FFB"/>
    <w:pPr>
      <w:spacing w:before="240" w:after="60"/>
      <w:jc w:val="center"/>
      <w:outlineLvl w:val="0"/>
    </w:pPr>
    <w:rPr>
      <w:rFonts w:eastAsia="Times New Roman"/>
      <w:b/>
      <w:bCs/>
      <w:kern w:val="28"/>
      <w:sz w:val="32"/>
      <w:szCs w:val="32"/>
    </w:rPr>
  </w:style>
  <w:style w:type="character" w:customStyle="1" w:styleId="TitelZchn">
    <w:name w:val="Titel Zchn"/>
    <w:link w:val="Titel"/>
    <w:uiPriority w:val="10"/>
    <w:rsid w:val="00585FFB"/>
    <w:rPr>
      <w:rFonts w:ascii="Arial" w:eastAsia="Times New Roman" w:hAnsi="Arial" w:cs="Times New Roman"/>
      <w:b/>
      <w:bCs/>
      <w:kern w:val="28"/>
      <w:sz w:val="32"/>
      <w:szCs w:val="32"/>
      <w:lang w:eastAsia="en-US"/>
    </w:rPr>
  </w:style>
  <w:style w:type="paragraph" w:styleId="Kopfzeile">
    <w:name w:val="header"/>
    <w:basedOn w:val="Standard"/>
    <w:link w:val="KopfzeileZchn"/>
    <w:uiPriority w:val="99"/>
    <w:unhideWhenUsed/>
    <w:rsid w:val="00A157C6"/>
    <w:pPr>
      <w:tabs>
        <w:tab w:val="center" w:pos="4536"/>
        <w:tab w:val="right" w:pos="9072"/>
      </w:tabs>
    </w:pPr>
  </w:style>
  <w:style w:type="character" w:customStyle="1" w:styleId="KopfzeileZchn">
    <w:name w:val="Kopfzeile Zchn"/>
    <w:link w:val="Kopfzeile"/>
    <w:uiPriority w:val="99"/>
    <w:rsid w:val="00A157C6"/>
    <w:rPr>
      <w:sz w:val="22"/>
      <w:szCs w:val="22"/>
      <w:lang w:eastAsia="en-US"/>
    </w:rPr>
  </w:style>
  <w:style w:type="paragraph" w:styleId="Fuzeile">
    <w:name w:val="footer"/>
    <w:basedOn w:val="Standard"/>
    <w:link w:val="FuzeileZchn"/>
    <w:uiPriority w:val="99"/>
    <w:unhideWhenUsed/>
    <w:rsid w:val="00A157C6"/>
    <w:pPr>
      <w:tabs>
        <w:tab w:val="center" w:pos="4536"/>
        <w:tab w:val="right" w:pos="9072"/>
      </w:tabs>
    </w:pPr>
  </w:style>
  <w:style w:type="character" w:customStyle="1" w:styleId="FuzeileZchn">
    <w:name w:val="Fußzeile Zchn"/>
    <w:link w:val="Fuzeile"/>
    <w:uiPriority w:val="99"/>
    <w:rsid w:val="00A157C6"/>
    <w:rPr>
      <w:sz w:val="22"/>
      <w:szCs w:val="22"/>
      <w:lang w:eastAsia="en-US"/>
    </w:rPr>
  </w:style>
  <w:style w:type="paragraph" w:styleId="Sprechblasentext">
    <w:name w:val="Balloon Text"/>
    <w:basedOn w:val="Standard"/>
    <w:link w:val="SprechblasentextZchn"/>
    <w:uiPriority w:val="99"/>
    <w:semiHidden/>
    <w:unhideWhenUsed/>
    <w:rsid w:val="00A157C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157C6"/>
    <w:rPr>
      <w:rFonts w:ascii="Tahoma" w:hAnsi="Tahoma" w:cs="Tahoma"/>
      <w:sz w:val="16"/>
      <w:szCs w:val="16"/>
      <w:lang w:eastAsia="en-US"/>
    </w:rPr>
  </w:style>
  <w:style w:type="paragraph" w:styleId="Listenabsatz">
    <w:name w:val="List Paragraph"/>
    <w:basedOn w:val="Standard"/>
    <w:uiPriority w:val="34"/>
    <w:qFormat/>
    <w:rsid w:val="00F1419B"/>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2216</Words>
  <Characters>13962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Ansgar Wortmann</dc:creator>
  <cp:lastModifiedBy>Ansgar Wortmann</cp:lastModifiedBy>
  <cp:revision>6</cp:revision>
  <dcterms:created xsi:type="dcterms:W3CDTF">2016-10-06T09:05:00Z</dcterms:created>
  <dcterms:modified xsi:type="dcterms:W3CDTF">2018-08-01T08:24:00Z</dcterms:modified>
</cp:coreProperties>
</file>